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5687" w14:textId="750773F4" w:rsidR="00031D1B" w:rsidRDefault="00026753">
      <w:pPr>
        <w:rPr>
          <w:b/>
          <w:bCs/>
          <w:sz w:val="36"/>
          <w:szCs w:val="36"/>
          <w:u w:val="single"/>
        </w:rPr>
      </w:pPr>
      <w:r w:rsidRPr="00026753">
        <w:rPr>
          <w:b/>
          <w:bCs/>
          <w:sz w:val="36"/>
          <w:szCs w:val="36"/>
          <w:u w:val="single"/>
        </w:rPr>
        <w:t>Link Governor Visit Owls 15-6-26    Julie Merry</w:t>
      </w:r>
    </w:p>
    <w:p w14:paraId="555EDE2E" w14:textId="77777777" w:rsidR="00026753" w:rsidRDefault="00026753">
      <w:pPr>
        <w:rPr>
          <w:b/>
          <w:bCs/>
          <w:sz w:val="36"/>
          <w:szCs w:val="36"/>
          <w:u w:val="single"/>
        </w:rPr>
      </w:pPr>
    </w:p>
    <w:p w14:paraId="1379C02C" w14:textId="7275FB67" w:rsidR="00026753" w:rsidRDefault="00026753">
      <w:pPr>
        <w:rPr>
          <w:sz w:val="28"/>
          <w:szCs w:val="28"/>
        </w:rPr>
      </w:pPr>
      <w:r>
        <w:rPr>
          <w:sz w:val="28"/>
          <w:szCs w:val="28"/>
        </w:rPr>
        <w:t>I visited Owls who were completing activities aimed at focussing on the areas stated in each child’s EHCP.</w:t>
      </w:r>
    </w:p>
    <w:p w14:paraId="664F4045" w14:textId="77777777" w:rsidR="00026753" w:rsidRDefault="00026753">
      <w:pPr>
        <w:rPr>
          <w:sz w:val="28"/>
          <w:szCs w:val="28"/>
        </w:rPr>
      </w:pPr>
    </w:p>
    <w:p w14:paraId="7FF223DD" w14:textId="05195AC2" w:rsidR="00026753" w:rsidRDefault="00026753">
      <w:pPr>
        <w:rPr>
          <w:sz w:val="28"/>
          <w:szCs w:val="28"/>
        </w:rPr>
      </w:pPr>
      <w:r>
        <w:rPr>
          <w:sz w:val="28"/>
          <w:szCs w:val="28"/>
        </w:rPr>
        <w:t xml:space="preserve">One group were working on </w:t>
      </w:r>
      <w:proofErr w:type="spellStart"/>
      <w:r>
        <w:rPr>
          <w:sz w:val="28"/>
          <w:szCs w:val="28"/>
        </w:rPr>
        <w:t>Welcom</w:t>
      </w:r>
      <w:proofErr w:type="spellEnd"/>
      <w:r>
        <w:rPr>
          <w:sz w:val="28"/>
          <w:szCs w:val="28"/>
        </w:rPr>
        <w:t xml:space="preserve"> which is a community programme where a speech therapist sets individual targets.  The children were working on a speech and language game.  The children threw the dice and moved their counters around </w:t>
      </w:r>
      <w:proofErr w:type="spellStart"/>
      <w:r>
        <w:rPr>
          <w:sz w:val="28"/>
          <w:szCs w:val="28"/>
        </w:rPr>
        <w:t>ater</w:t>
      </w:r>
      <w:proofErr w:type="spellEnd"/>
      <w:r>
        <w:rPr>
          <w:sz w:val="28"/>
          <w:szCs w:val="28"/>
        </w:rPr>
        <w:t xml:space="preserve"> spinning the arrow.  Questions such as Who, Where, When, Why and How were posed, with the children asking and answering such </w:t>
      </w:r>
      <w:proofErr w:type="gramStart"/>
      <w:r>
        <w:rPr>
          <w:sz w:val="28"/>
          <w:szCs w:val="28"/>
        </w:rPr>
        <w:t xml:space="preserve">questions  </w:t>
      </w:r>
      <w:proofErr w:type="spellStart"/>
      <w:r>
        <w:rPr>
          <w:sz w:val="28"/>
          <w:szCs w:val="28"/>
        </w:rPr>
        <w:t>eg</w:t>
      </w:r>
      <w:proofErr w:type="spellEnd"/>
      <w:proofErr w:type="gramEnd"/>
      <w:r>
        <w:rPr>
          <w:sz w:val="28"/>
          <w:szCs w:val="28"/>
        </w:rPr>
        <w:t xml:space="preserve">, </w:t>
      </w:r>
      <w:proofErr w:type="gramStart"/>
      <w:r>
        <w:rPr>
          <w:sz w:val="28"/>
          <w:szCs w:val="28"/>
        </w:rPr>
        <w:t>Where</w:t>
      </w:r>
      <w:proofErr w:type="gramEnd"/>
      <w:r>
        <w:rPr>
          <w:sz w:val="28"/>
          <w:szCs w:val="28"/>
        </w:rPr>
        <w:t xml:space="preserve"> would you find a canoe?  Answers were also expanded upon.</w:t>
      </w:r>
      <w:r w:rsidR="00404B24">
        <w:rPr>
          <w:sz w:val="28"/>
          <w:szCs w:val="28"/>
        </w:rPr>
        <w:t xml:space="preserve">  The children were actively engaged throughout the game, taking turns throughout and encouraging each other to answer.</w:t>
      </w:r>
    </w:p>
    <w:p w14:paraId="0D4002EF" w14:textId="77777777" w:rsidR="00404B24" w:rsidRDefault="00404B24">
      <w:pPr>
        <w:rPr>
          <w:sz w:val="28"/>
          <w:szCs w:val="28"/>
        </w:rPr>
      </w:pPr>
    </w:p>
    <w:p w14:paraId="56791CBB" w14:textId="633D64FC" w:rsidR="00404B24" w:rsidRDefault="00404B24">
      <w:pPr>
        <w:rPr>
          <w:sz w:val="28"/>
          <w:szCs w:val="28"/>
        </w:rPr>
      </w:pPr>
      <w:r>
        <w:rPr>
          <w:sz w:val="28"/>
          <w:szCs w:val="28"/>
        </w:rPr>
        <w:t>Another group were working with a teaching assistant on a speaking and listening activity.  Each child in turn was asked what they had done over the weekend to which they replied.  Each child then had the opportunity to ask their friend further questions about their weekend, who expanded their answers.  The children listened to each other intently, taking turns when appropriate.</w:t>
      </w:r>
    </w:p>
    <w:p w14:paraId="5AE82838" w14:textId="77777777" w:rsidR="00404B24" w:rsidRDefault="00404B24">
      <w:pPr>
        <w:rPr>
          <w:sz w:val="28"/>
          <w:szCs w:val="28"/>
        </w:rPr>
      </w:pPr>
    </w:p>
    <w:p w14:paraId="3AB15E00" w14:textId="79AE94C5" w:rsidR="00404B24" w:rsidRDefault="00404B24">
      <w:pPr>
        <w:rPr>
          <w:sz w:val="28"/>
          <w:szCs w:val="28"/>
        </w:rPr>
      </w:pPr>
      <w:r>
        <w:rPr>
          <w:sz w:val="28"/>
          <w:szCs w:val="28"/>
        </w:rPr>
        <w:t>The final group were working with the class teacher on constructing a marble run.  This was a problem-solving exercise, using turn taking and discussing strategies.  The children discussed ideas on putting the marble run together, listening intently and trying out their ideas.  Some ideas worked and the children supported each other.  They then attached pieces of the marble run together, some attaching and other pupils holding onto</w:t>
      </w:r>
      <w:r w:rsidR="005F75DC">
        <w:rPr>
          <w:sz w:val="28"/>
          <w:szCs w:val="28"/>
        </w:rPr>
        <w:t xml:space="preserve"> the pieces to support.  The run was being built </w:t>
      </w:r>
      <w:proofErr w:type="gramStart"/>
      <w:r w:rsidR="005F75DC">
        <w:rPr>
          <w:sz w:val="28"/>
          <w:szCs w:val="28"/>
        </w:rPr>
        <w:t>higher and higher</w:t>
      </w:r>
      <w:proofErr w:type="gramEnd"/>
      <w:r w:rsidR="005F75DC">
        <w:rPr>
          <w:sz w:val="28"/>
          <w:szCs w:val="28"/>
        </w:rPr>
        <w:t xml:space="preserve"> and then the class teacher suggested that they take turns to try out the run using a marble.  The children took it in turns to do this.  They supported each other, sometimes the run worked and other times it fell apart.  Each time the children supported each other to become successful in completing the run.  When the run was expanded both vertically and horizontally, giving </w:t>
      </w:r>
      <w:r w:rsidR="005F75DC">
        <w:rPr>
          <w:sz w:val="28"/>
          <w:szCs w:val="28"/>
        </w:rPr>
        <w:lastRenderedPageBreak/>
        <w:t>more strength, the class teacher suggested that they all tried out the run.  All three pupils then placed their marbles onto the run, which was then completed successfully.</w:t>
      </w:r>
    </w:p>
    <w:p w14:paraId="1F63C256" w14:textId="77777777" w:rsidR="005F75DC" w:rsidRDefault="005F75DC">
      <w:pPr>
        <w:rPr>
          <w:sz w:val="28"/>
          <w:szCs w:val="28"/>
        </w:rPr>
      </w:pPr>
    </w:p>
    <w:p w14:paraId="4D97E2BA" w14:textId="2802FAC9" w:rsidR="005F75DC" w:rsidRDefault="005F75DC">
      <w:pPr>
        <w:rPr>
          <w:sz w:val="28"/>
          <w:szCs w:val="28"/>
        </w:rPr>
      </w:pPr>
      <w:r>
        <w:rPr>
          <w:sz w:val="28"/>
          <w:szCs w:val="28"/>
        </w:rPr>
        <w:t xml:space="preserve">This was a great opportunity to see how the </w:t>
      </w:r>
      <w:proofErr w:type="gramStart"/>
      <w:r>
        <w:rPr>
          <w:sz w:val="28"/>
          <w:szCs w:val="28"/>
        </w:rPr>
        <w:t>School</w:t>
      </w:r>
      <w:proofErr w:type="gramEnd"/>
      <w:r>
        <w:rPr>
          <w:sz w:val="28"/>
          <w:szCs w:val="28"/>
        </w:rPr>
        <w:t xml:space="preserve"> specifically targets the priority areas that are stated in each child’s EHCP </w:t>
      </w:r>
      <w:proofErr w:type="gramStart"/>
      <w:r>
        <w:rPr>
          <w:sz w:val="28"/>
          <w:szCs w:val="28"/>
        </w:rPr>
        <w:t>through the use of</w:t>
      </w:r>
      <w:proofErr w:type="gramEnd"/>
      <w:r>
        <w:rPr>
          <w:sz w:val="28"/>
          <w:szCs w:val="28"/>
        </w:rPr>
        <w:t xml:space="preserve"> games, which the children really enjoyed.</w:t>
      </w:r>
    </w:p>
    <w:p w14:paraId="79719A68" w14:textId="77777777" w:rsidR="005F75DC" w:rsidRDefault="005F75DC">
      <w:pPr>
        <w:rPr>
          <w:sz w:val="28"/>
          <w:szCs w:val="28"/>
        </w:rPr>
      </w:pPr>
    </w:p>
    <w:p w14:paraId="50DEA892" w14:textId="585E8A10" w:rsidR="005F75DC" w:rsidRDefault="005F75DC">
      <w:pPr>
        <w:rPr>
          <w:sz w:val="28"/>
          <w:szCs w:val="28"/>
        </w:rPr>
      </w:pPr>
      <w:r>
        <w:rPr>
          <w:sz w:val="28"/>
          <w:szCs w:val="28"/>
        </w:rPr>
        <w:t>Thank you once again – it was lovely to see the progress each child has made throughout this academic year.</w:t>
      </w:r>
    </w:p>
    <w:p w14:paraId="56A4BB29" w14:textId="77777777" w:rsidR="005F75DC" w:rsidRDefault="005F75DC">
      <w:pPr>
        <w:rPr>
          <w:sz w:val="28"/>
          <w:szCs w:val="28"/>
        </w:rPr>
      </w:pPr>
    </w:p>
    <w:p w14:paraId="6C2382BC" w14:textId="77777777" w:rsidR="005F75DC" w:rsidRDefault="005F75DC">
      <w:pPr>
        <w:rPr>
          <w:sz w:val="28"/>
          <w:szCs w:val="28"/>
        </w:rPr>
      </w:pPr>
    </w:p>
    <w:p w14:paraId="311C3DF9" w14:textId="77777777" w:rsidR="005F75DC" w:rsidRDefault="005F75DC">
      <w:pPr>
        <w:rPr>
          <w:sz w:val="28"/>
          <w:szCs w:val="28"/>
        </w:rPr>
      </w:pPr>
    </w:p>
    <w:p w14:paraId="56052759" w14:textId="2AC2B034" w:rsidR="005F75DC" w:rsidRPr="00026753" w:rsidRDefault="005F75DC">
      <w:pPr>
        <w:rPr>
          <w:sz w:val="28"/>
          <w:szCs w:val="28"/>
        </w:rPr>
      </w:pPr>
      <w:r>
        <w:rPr>
          <w:sz w:val="28"/>
          <w:szCs w:val="28"/>
        </w:rPr>
        <w:t>Julie Merry</w:t>
      </w:r>
    </w:p>
    <w:sectPr w:rsidR="005F75DC" w:rsidRPr="00026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53"/>
    <w:rsid w:val="00026753"/>
    <w:rsid w:val="00031D1B"/>
    <w:rsid w:val="00404B24"/>
    <w:rsid w:val="005F75DC"/>
    <w:rsid w:val="0080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9844"/>
  <w15:chartTrackingRefBased/>
  <w15:docId w15:val="{E6AB138F-15DD-434E-ABD3-FE8D67F0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753"/>
    <w:rPr>
      <w:rFonts w:eastAsiaTheme="majorEastAsia" w:cstheme="majorBidi"/>
      <w:color w:val="272727" w:themeColor="text1" w:themeTint="D8"/>
    </w:rPr>
  </w:style>
  <w:style w:type="paragraph" w:styleId="Title">
    <w:name w:val="Title"/>
    <w:basedOn w:val="Normal"/>
    <w:next w:val="Normal"/>
    <w:link w:val="TitleChar"/>
    <w:uiPriority w:val="10"/>
    <w:qFormat/>
    <w:rsid w:val="00026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753"/>
    <w:pPr>
      <w:spacing w:before="160"/>
      <w:jc w:val="center"/>
    </w:pPr>
    <w:rPr>
      <w:i/>
      <w:iCs/>
      <w:color w:val="404040" w:themeColor="text1" w:themeTint="BF"/>
    </w:rPr>
  </w:style>
  <w:style w:type="character" w:customStyle="1" w:styleId="QuoteChar">
    <w:name w:val="Quote Char"/>
    <w:basedOn w:val="DefaultParagraphFont"/>
    <w:link w:val="Quote"/>
    <w:uiPriority w:val="29"/>
    <w:rsid w:val="00026753"/>
    <w:rPr>
      <w:i/>
      <w:iCs/>
      <w:color w:val="404040" w:themeColor="text1" w:themeTint="BF"/>
    </w:rPr>
  </w:style>
  <w:style w:type="paragraph" w:styleId="ListParagraph">
    <w:name w:val="List Paragraph"/>
    <w:basedOn w:val="Normal"/>
    <w:uiPriority w:val="34"/>
    <w:qFormat/>
    <w:rsid w:val="00026753"/>
    <w:pPr>
      <w:ind w:left="720"/>
      <w:contextualSpacing/>
    </w:pPr>
  </w:style>
  <w:style w:type="character" w:styleId="IntenseEmphasis">
    <w:name w:val="Intense Emphasis"/>
    <w:basedOn w:val="DefaultParagraphFont"/>
    <w:uiPriority w:val="21"/>
    <w:qFormat/>
    <w:rsid w:val="00026753"/>
    <w:rPr>
      <w:i/>
      <w:iCs/>
      <w:color w:val="0F4761" w:themeColor="accent1" w:themeShade="BF"/>
    </w:rPr>
  </w:style>
  <w:style w:type="paragraph" w:styleId="IntenseQuote">
    <w:name w:val="Intense Quote"/>
    <w:basedOn w:val="Normal"/>
    <w:next w:val="Normal"/>
    <w:link w:val="IntenseQuoteChar"/>
    <w:uiPriority w:val="30"/>
    <w:qFormat/>
    <w:rsid w:val="00026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753"/>
    <w:rPr>
      <w:i/>
      <w:iCs/>
      <w:color w:val="0F4761" w:themeColor="accent1" w:themeShade="BF"/>
    </w:rPr>
  </w:style>
  <w:style w:type="character" w:styleId="IntenseReference">
    <w:name w:val="Intense Reference"/>
    <w:basedOn w:val="DefaultParagraphFont"/>
    <w:uiPriority w:val="32"/>
    <w:qFormat/>
    <w:rsid w:val="00026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Merry</dc:creator>
  <cp:keywords/>
  <dc:description/>
  <cp:lastModifiedBy>Julie Merry</cp:lastModifiedBy>
  <cp:revision>1</cp:revision>
  <dcterms:created xsi:type="dcterms:W3CDTF">2026-06-15T21:22:00Z</dcterms:created>
  <dcterms:modified xsi:type="dcterms:W3CDTF">2026-06-15T21:52:00Z</dcterms:modified>
</cp:coreProperties>
</file>