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58E7783" w:rsidR="00E66558" w:rsidRPr="00E56F24" w:rsidRDefault="009D71E8">
      <w:pPr>
        <w:pStyle w:val="Heading1"/>
        <w:rPr>
          <w:color w:val="5F497A" w:themeColor="accent4" w:themeShade="BF"/>
        </w:rPr>
      </w:pPr>
      <w:bookmarkStart w:id="0" w:name="_Toc400361362"/>
      <w:bookmarkStart w:id="1" w:name="_Toc443397153"/>
      <w:bookmarkStart w:id="2" w:name="_Toc357771638"/>
      <w:bookmarkStart w:id="3" w:name="_Toc346793416"/>
      <w:bookmarkStart w:id="4" w:name="_Toc328122777"/>
      <w:r w:rsidRPr="00E56F24">
        <w:rPr>
          <w:color w:val="5F497A" w:themeColor="accent4" w:themeShade="BF"/>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4E132AF"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E56F24" w:rsidRDefault="009D71E8">
      <w:pPr>
        <w:pStyle w:val="Heading2"/>
        <w:rPr>
          <w:color w:val="5F497A" w:themeColor="accent4" w:themeShade="BF"/>
        </w:rPr>
      </w:pPr>
      <w:r w:rsidRPr="00E56F24">
        <w:rPr>
          <w:color w:val="5F497A" w:themeColor="accent4" w:themeShade="BF"/>
        </w:rPr>
        <w:t>School overview</w:t>
      </w:r>
      <w:bookmarkEnd w:id="5"/>
      <w:bookmarkEnd w:id="6"/>
      <w:bookmarkEnd w:id="7"/>
      <w:bookmarkEnd w:id="8"/>
      <w:bookmarkEnd w:id="9"/>
      <w:bookmarkEnd w:id="10"/>
      <w:bookmarkEnd w:id="11"/>
      <w:bookmarkEnd w:id="12"/>
      <w:bookmarkEnd w:id="13"/>
    </w:p>
    <w:tbl>
      <w:tblPr>
        <w:tblW w:w="5228" w:type="pct"/>
        <w:tblCellMar>
          <w:left w:w="10" w:type="dxa"/>
          <w:right w:w="10" w:type="dxa"/>
        </w:tblCellMar>
        <w:tblLook w:val="04A0" w:firstRow="1" w:lastRow="0" w:firstColumn="1" w:lastColumn="0" w:noHBand="0" w:noVBand="1"/>
      </w:tblPr>
      <w:tblGrid>
        <w:gridCol w:w="6518"/>
        <w:gridCol w:w="3401"/>
      </w:tblGrid>
      <w:tr w:rsidR="00E66558" w14:paraId="2A7D54B7"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4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B0191B" w14:paraId="2A7D54BA"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B0191B" w:rsidRDefault="00B0191B" w:rsidP="00B0191B">
            <w:pPr>
              <w:pStyle w:val="TableRow"/>
            </w:pPr>
            <w:r>
              <w:t>School name</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AA37411" w:rsidR="00B0191B" w:rsidRPr="00B0191B" w:rsidRDefault="00B0191B" w:rsidP="00B0191B">
            <w:pPr>
              <w:pStyle w:val="TableRow"/>
              <w:rPr>
                <w:color w:val="000000" w:themeColor="text1"/>
              </w:rPr>
            </w:pPr>
            <w:r w:rsidRPr="00B0191B">
              <w:rPr>
                <w:rStyle w:val="PlaceholderText"/>
                <w:color w:val="000000" w:themeColor="text1"/>
              </w:rPr>
              <w:t>Orrets Meadow School</w:t>
            </w:r>
          </w:p>
        </w:tc>
      </w:tr>
      <w:tr w:rsidR="00B0191B" w14:paraId="2A7D54BD"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B0191B" w:rsidRDefault="00B0191B" w:rsidP="00B0191B">
            <w:pPr>
              <w:pStyle w:val="TableRow"/>
            </w:pPr>
            <w:r>
              <w:t xml:space="preserve">Number of pupils in school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8C87E62" w:rsidR="00B0191B" w:rsidRPr="00B0191B" w:rsidRDefault="008A1689" w:rsidP="00B0191B">
            <w:pPr>
              <w:pStyle w:val="TableRow"/>
              <w:rPr>
                <w:color w:val="000000" w:themeColor="text1"/>
              </w:rPr>
            </w:pPr>
            <w:r>
              <w:rPr>
                <w:color w:val="000000" w:themeColor="text1"/>
              </w:rPr>
              <w:t>9</w:t>
            </w:r>
            <w:r w:rsidR="00C22F76">
              <w:rPr>
                <w:color w:val="000000" w:themeColor="text1"/>
              </w:rPr>
              <w:t>4</w:t>
            </w:r>
          </w:p>
        </w:tc>
      </w:tr>
      <w:tr w:rsidR="00B0191B" w14:paraId="2A7D54C0"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B0191B" w:rsidRDefault="00B0191B" w:rsidP="00B0191B">
            <w:pPr>
              <w:pStyle w:val="TableRow"/>
            </w:pPr>
            <w:r>
              <w:t>Proportion (%) of pupil premium eligible pupils</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13F3" w14:textId="77477B9E" w:rsidR="00B0191B" w:rsidRDefault="00C22F76" w:rsidP="008A30E7">
            <w:pPr>
              <w:pStyle w:val="TableRow"/>
              <w:rPr>
                <w:color w:val="000000" w:themeColor="text1"/>
              </w:rPr>
            </w:pPr>
            <w:r>
              <w:rPr>
                <w:color w:val="000000" w:themeColor="text1"/>
              </w:rPr>
              <w:t>67% 63/94</w:t>
            </w:r>
          </w:p>
          <w:p w14:paraId="503AA46E" w14:textId="76C0B5EC" w:rsidR="00C22F76" w:rsidRDefault="00C22F76" w:rsidP="008A30E7">
            <w:pPr>
              <w:pStyle w:val="TableRow"/>
              <w:rPr>
                <w:color w:val="000000" w:themeColor="text1"/>
              </w:rPr>
            </w:pPr>
            <w:r>
              <w:rPr>
                <w:color w:val="000000" w:themeColor="text1"/>
              </w:rPr>
              <w:t>57 – FSM</w:t>
            </w:r>
          </w:p>
          <w:p w14:paraId="60C425D6" w14:textId="26775ED1" w:rsidR="00C22F76" w:rsidRDefault="00C22F76" w:rsidP="008A30E7">
            <w:pPr>
              <w:pStyle w:val="TableRow"/>
              <w:rPr>
                <w:color w:val="000000" w:themeColor="text1"/>
              </w:rPr>
            </w:pPr>
            <w:r>
              <w:rPr>
                <w:color w:val="000000" w:themeColor="text1"/>
              </w:rPr>
              <w:t xml:space="preserve">2 LAC </w:t>
            </w:r>
          </w:p>
          <w:p w14:paraId="2A7D54BF" w14:textId="6C3AE6C5" w:rsidR="00C22F76" w:rsidRPr="00B0191B" w:rsidRDefault="00C22F76" w:rsidP="008A30E7">
            <w:pPr>
              <w:pStyle w:val="TableRow"/>
              <w:rPr>
                <w:color w:val="000000" w:themeColor="text1"/>
              </w:rPr>
            </w:pPr>
            <w:r>
              <w:rPr>
                <w:color w:val="000000" w:themeColor="text1"/>
              </w:rPr>
              <w:t>4 PLAC</w:t>
            </w:r>
          </w:p>
        </w:tc>
      </w:tr>
      <w:tr w:rsidR="00B0191B" w14:paraId="2A7D54C3"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B0191B" w:rsidRDefault="00B0191B" w:rsidP="00B0191B">
            <w:pPr>
              <w:pStyle w:val="TableRow"/>
            </w:pPr>
            <w:r>
              <w:rPr>
                <w:szCs w:val="22"/>
              </w:rPr>
              <w:t xml:space="preserve">Academic year/years that our current pupil premium strategy plan covers </w:t>
            </w:r>
            <w:r>
              <w:rPr>
                <w:b/>
                <w:bCs/>
                <w:szCs w:val="22"/>
              </w:rPr>
              <w:t>(3 year plans are recommended)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3887FA0" w:rsidR="00B0191B" w:rsidRPr="00B0191B" w:rsidRDefault="007D7BFF" w:rsidP="00B0191B">
            <w:pPr>
              <w:pStyle w:val="TableRow"/>
              <w:rPr>
                <w:color w:val="000000" w:themeColor="text1"/>
              </w:rPr>
            </w:pPr>
            <w:r>
              <w:rPr>
                <w:rStyle w:val="PlaceholderText"/>
                <w:color w:val="000000" w:themeColor="text1"/>
              </w:rPr>
              <w:t>202</w:t>
            </w:r>
            <w:r w:rsidR="000E07BF">
              <w:rPr>
                <w:rStyle w:val="PlaceholderText"/>
                <w:color w:val="000000" w:themeColor="text1"/>
              </w:rPr>
              <w:t>5</w:t>
            </w:r>
            <w:r>
              <w:rPr>
                <w:rStyle w:val="PlaceholderText"/>
                <w:color w:val="000000" w:themeColor="text1"/>
              </w:rPr>
              <w:t>-202</w:t>
            </w:r>
            <w:r w:rsidR="000E07BF">
              <w:rPr>
                <w:rStyle w:val="PlaceholderText"/>
                <w:color w:val="000000" w:themeColor="text1"/>
              </w:rPr>
              <w:t>8</w:t>
            </w:r>
          </w:p>
        </w:tc>
      </w:tr>
      <w:tr w:rsidR="00B0191B" w14:paraId="2A7D54C6"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B0191B" w:rsidRDefault="00B0191B" w:rsidP="00B0191B">
            <w:pPr>
              <w:pStyle w:val="TableRow"/>
            </w:pPr>
            <w:r>
              <w:rPr>
                <w:szCs w:val="22"/>
              </w:rPr>
              <w:t>Date this statement was published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E503BD2" w:rsidR="00B0191B" w:rsidRPr="00B0191B" w:rsidRDefault="000E07BF" w:rsidP="00B0191B">
            <w:pPr>
              <w:pStyle w:val="TableRow"/>
              <w:rPr>
                <w:color w:val="000000" w:themeColor="text1"/>
              </w:rPr>
            </w:pPr>
            <w:r>
              <w:rPr>
                <w:rStyle w:val="PlaceholderText"/>
                <w:color w:val="000000" w:themeColor="text1"/>
              </w:rPr>
              <w:t>December</w:t>
            </w:r>
            <w:r w:rsidR="007D7BFF">
              <w:rPr>
                <w:rStyle w:val="PlaceholderText"/>
                <w:color w:val="000000" w:themeColor="text1"/>
              </w:rPr>
              <w:t xml:space="preserve"> 202</w:t>
            </w:r>
            <w:r w:rsidR="00C22F76">
              <w:rPr>
                <w:rStyle w:val="PlaceholderText"/>
                <w:color w:val="000000" w:themeColor="text1"/>
              </w:rPr>
              <w:t>5</w:t>
            </w:r>
          </w:p>
        </w:tc>
      </w:tr>
      <w:tr w:rsidR="00B0191B" w14:paraId="2A7D54C9"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B0191B" w:rsidRDefault="00B0191B" w:rsidP="00B0191B">
            <w:pPr>
              <w:pStyle w:val="TableRow"/>
            </w:pPr>
            <w:r>
              <w:rPr>
                <w:szCs w:val="22"/>
              </w:rPr>
              <w:t>Date on which it will be reviewed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AB3F6C0" w:rsidR="00B0191B" w:rsidRPr="00B0191B" w:rsidRDefault="008A30E7" w:rsidP="00B0191B">
            <w:pPr>
              <w:pStyle w:val="TableRow"/>
              <w:rPr>
                <w:color w:val="000000" w:themeColor="text1"/>
              </w:rPr>
            </w:pPr>
            <w:r w:rsidRPr="008A30E7">
              <w:rPr>
                <w:rStyle w:val="PlaceholderText"/>
                <w:color w:val="auto"/>
              </w:rPr>
              <w:t xml:space="preserve">Every </w:t>
            </w:r>
            <w:r w:rsidR="000E07BF">
              <w:rPr>
                <w:rStyle w:val="PlaceholderText"/>
                <w:color w:val="auto"/>
              </w:rPr>
              <w:t>July</w:t>
            </w:r>
            <w:r w:rsidR="007D7BFF">
              <w:rPr>
                <w:rStyle w:val="PlaceholderText"/>
                <w:color w:val="auto"/>
              </w:rPr>
              <w:t xml:space="preserve"> - 202</w:t>
            </w:r>
            <w:r w:rsidR="000E07BF">
              <w:rPr>
                <w:rStyle w:val="PlaceholderText"/>
                <w:color w:val="auto"/>
              </w:rPr>
              <w:t>6</w:t>
            </w:r>
            <w:r w:rsidR="007D7BFF">
              <w:rPr>
                <w:rStyle w:val="PlaceholderText"/>
                <w:color w:val="auto"/>
              </w:rPr>
              <w:t>, 202</w:t>
            </w:r>
            <w:r w:rsidR="000E07BF">
              <w:rPr>
                <w:rStyle w:val="PlaceholderText"/>
                <w:color w:val="auto"/>
              </w:rPr>
              <w:t>7</w:t>
            </w:r>
            <w:r w:rsidR="007D7BFF">
              <w:rPr>
                <w:rStyle w:val="PlaceholderText"/>
                <w:color w:val="auto"/>
              </w:rPr>
              <w:t>, 202</w:t>
            </w:r>
            <w:r w:rsidR="000E07BF">
              <w:rPr>
                <w:rStyle w:val="PlaceholderText"/>
                <w:color w:val="auto"/>
              </w:rPr>
              <w:t>8</w:t>
            </w:r>
          </w:p>
        </w:tc>
      </w:tr>
      <w:tr w:rsidR="00B0191B" w14:paraId="2A7D54CC"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B0191B" w:rsidRDefault="00B0191B" w:rsidP="00B0191B">
            <w:pPr>
              <w:pStyle w:val="TableRow"/>
            </w:pPr>
            <w:r>
              <w:t>Statement authorised by</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0DF3A3B" w:rsidR="00B0191B" w:rsidRPr="00B0191B" w:rsidRDefault="00B0191B" w:rsidP="00B0191B">
            <w:pPr>
              <w:pStyle w:val="TableRow"/>
              <w:rPr>
                <w:color w:val="000000" w:themeColor="text1"/>
              </w:rPr>
            </w:pPr>
            <w:r w:rsidRPr="00B0191B">
              <w:rPr>
                <w:rStyle w:val="PlaceholderText"/>
                <w:color w:val="000000" w:themeColor="text1"/>
              </w:rPr>
              <w:t>C Duncan</w:t>
            </w:r>
          </w:p>
        </w:tc>
      </w:tr>
      <w:tr w:rsidR="00B0191B" w14:paraId="2A7D54CF"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B0191B" w:rsidRDefault="00B0191B" w:rsidP="00B0191B">
            <w:pPr>
              <w:pStyle w:val="TableRow"/>
            </w:pPr>
            <w:r>
              <w:t>Pupil premium lead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EC9A6B9" w:rsidR="00B0191B" w:rsidRPr="00B0191B" w:rsidRDefault="00B0191B" w:rsidP="00B0191B">
            <w:pPr>
              <w:pStyle w:val="TableRow"/>
              <w:rPr>
                <w:color w:val="000000" w:themeColor="text1"/>
              </w:rPr>
            </w:pPr>
            <w:r w:rsidRPr="00B0191B">
              <w:rPr>
                <w:rStyle w:val="PlaceholderText"/>
                <w:color w:val="000000" w:themeColor="text1"/>
              </w:rPr>
              <w:t>C Duncan</w:t>
            </w:r>
          </w:p>
        </w:tc>
      </w:tr>
      <w:tr w:rsidR="00B0191B" w14:paraId="2A7D54D2" w14:textId="77777777" w:rsidTr="00ED368D">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B0191B" w:rsidRDefault="00B0191B" w:rsidP="00B0191B">
            <w:pPr>
              <w:pStyle w:val="TableRow"/>
            </w:pPr>
            <w:r>
              <w:t xml:space="preserve">Governor </w:t>
            </w:r>
            <w:r>
              <w:rPr>
                <w:szCs w:val="22"/>
              </w:rPr>
              <w:t xml:space="preserve">/ Trustee </w:t>
            </w:r>
            <w:r>
              <w:t>lead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90DF75F" w:rsidR="00B0191B" w:rsidRPr="00B0191B" w:rsidRDefault="00B0191B" w:rsidP="00B0191B">
            <w:pPr>
              <w:pStyle w:val="TableRow"/>
              <w:rPr>
                <w:color w:val="000000" w:themeColor="text1"/>
              </w:rPr>
            </w:pPr>
            <w:r w:rsidRPr="00B0191B">
              <w:rPr>
                <w:rStyle w:val="PlaceholderText"/>
                <w:color w:val="000000" w:themeColor="text1"/>
              </w:rPr>
              <w:t>C Cooper</w:t>
            </w:r>
          </w:p>
        </w:tc>
      </w:tr>
    </w:tbl>
    <w:bookmarkEnd w:id="2"/>
    <w:bookmarkEnd w:id="3"/>
    <w:bookmarkEnd w:id="4"/>
    <w:p w14:paraId="2A7D54D3" w14:textId="77777777" w:rsidR="00E66558" w:rsidRPr="00E56F24" w:rsidRDefault="009D71E8">
      <w:pPr>
        <w:spacing w:before="480" w:line="240" w:lineRule="auto"/>
        <w:rPr>
          <w:b/>
          <w:color w:val="5F497A" w:themeColor="accent4" w:themeShade="BF"/>
          <w:sz w:val="32"/>
          <w:szCs w:val="32"/>
        </w:rPr>
      </w:pPr>
      <w:r w:rsidRPr="00E56F24">
        <w:rPr>
          <w:b/>
          <w:color w:val="5F497A" w:themeColor="accent4" w:themeShade="BF"/>
          <w:sz w:val="32"/>
          <w:szCs w:val="32"/>
        </w:rPr>
        <w:t>Funding overview</w:t>
      </w:r>
    </w:p>
    <w:tbl>
      <w:tblPr>
        <w:tblW w:w="9918" w:type="dxa"/>
        <w:tblCellMar>
          <w:left w:w="10" w:type="dxa"/>
          <w:right w:w="10" w:type="dxa"/>
        </w:tblCellMar>
        <w:tblLook w:val="04A0" w:firstRow="1" w:lastRow="0" w:firstColumn="1" w:lastColumn="0" w:noHBand="0" w:noVBand="1"/>
      </w:tblPr>
      <w:tblGrid>
        <w:gridCol w:w="6516"/>
        <w:gridCol w:w="3402"/>
      </w:tblGrid>
      <w:tr w:rsidR="00E66558" w14:paraId="2A7D54D6" w14:textId="77777777" w:rsidTr="00ED368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ED368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54D201" w:rsidR="00E66558" w:rsidRDefault="009D71E8" w:rsidP="007D7BFF">
            <w:pPr>
              <w:pStyle w:val="TableRow"/>
            </w:pPr>
            <w:r>
              <w:t>£</w:t>
            </w:r>
            <w:r w:rsidR="00C22F76">
              <w:t>9</w:t>
            </w:r>
            <w:r w:rsidR="007D7BFF">
              <w:t>3,</w:t>
            </w:r>
            <w:r w:rsidR="00C22F76">
              <w:t>045 (Sept 25)</w:t>
            </w:r>
            <w:r w:rsidR="007E0337">
              <w:t xml:space="preserve"> </w:t>
            </w:r>
          </w:p>
        </w:tc>
      </w:tr>
      <w:tr w:rsidR="00E66558" w14:paraId="2A7D54DF" w14:textId="77777777" w:rsidTr="00ED368D">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7D7F47E" w:rsidR="00E66558" w:rsidRDefault="009D71E8">
            <w:pPr>
              <w:pStyle w:val="TableRow"/>
            </w:pPr>
            <w:r>
              <w:t>£</w:t>
            </w:r>
            <w:r w:rsidR="00B0191B">
              <w:t>0</w:t>
            </w:r>
          </w:p>
        </w:tc>
      </w:tr>
      <w:tr w:rsidR="00E66558" w14:paraId="2A7D54E3" w14:textId="77777777" w:rsidTr="00ED368D">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83865EA" w:rsidR="00E66558" w:rsidRDefault="009D71E8" w:rsidP="007E0337">
            <w:pPr>
              <w:pStyle w:val="TableRow"/>
            </w:pPr>
            <w:r>
              <w:t>£</w:t>
            </w:r>
            <w:r w:rsidR="00C22F76">
              <w:t>93</w:t>
            </w:r>
            <w:r w:rsidR="007E0337">
              <w:t>,</w:t>
            </w:r>
            <w:r w:rsidR="00C22F76">
              <w:t>045</w:t>
            </w:r>
          </w:p>
        </w:tc>
      </w:tr>
    </w:tbl>
    <w:p w14:paraId="2A7D54E4" w14:textId="77777777" w:rsidR="00E66558" w:rsidRPr="00E56F24" w:rsidRDefault="009D71E8">
      <w:pPr>
        <w:pStyle w:val="Heading1"/>
        <w:rPr>
          <w:color w:val="5F497A" w:themeColor="accent4" w:themeShade="BF"/>
        </w:rPr>
      </w:pPr>
      <w:r w:rsidRPr="00E56F24">
        <w:rPr>
          <w:color w:val="5F497A" w:themeColor="accent4" w:themeShade="BF"/>
        </w:rPr>
        <w:lastRenderedPageBreak/>
        <w:t>Part A: Pupil premium strategy plan</w:t>
      </w:r>
    </w:p>
    <w:p w14:paraId="2A7D54E5" w14:textId="77777777" w:rsidR="00E66558" w:rsidRPr="00E56F24" w:rsidRDefault="009D71E8">
      <w:pPr>
        <w:pStyle w:val="Heading2"/>
        <w:rPr>
          <w:color w:val="5F497A" w:themeColor="accent4" w:themeShade="BF"/>
        </w:rPr>
      </w:pPr>
      <w:bookmarkStart w:id="14" w:name="_Toc357771640"/>
      <w:bookmarkStart w:id="15" w:name="_Toc346793418"/>
      <w:r w:rsidRPr="00E56F24">
        <w:rPr>
          <w:color w:val="5F497A" w:themeColor="accent4" w:themeShade="BF"/>
        </w:rPr>
        <w:t>Statement of intent</w:t>
      </w:r>
    </w:p>
    <w:tbl>
      <w:tblPr>
        <w:tblW w:w="10060" w:type="dxa"/>
        <w:tblCellMar>
          <w:left w:w="10" w:type="dxa"/>
          <w:right w:w="10" w:type="dxa"/>
        </w:tblCellMar>
        <w:tblLook w:val="04A0" w:firstRow="1" w:lastRow="0" w:firstColumn="1" w:lastColumn="0" w:noHBand="0" w:noVBand="1"/>
      </w:tblPr>
      <w:tblGrid>
        <w:gridCol w:w="10060"/>
      </w:tblGrid>
      <w:tr w:rsidR="00B0191B" w14:paraId="2A7D54EA" w14:textId="77777777" w:rsidTr="00ED368D">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E16D" w14:textId="61197E8E" w:rsidR="009D1E62" w:rsidRPr="008F7322" w:rsidRDefault="009D1E62" w:rsidP="009D1E62">
            <w:pPr>
              <w:pStyle w:val="NormalWeb"/>
              <w:jc w:val="both"/>
              <w:rPr>
                <w:rFonts w:ascii="Arial" w:hAnsi="Arial" w:cs="Arial"/>
              </w:rPr>
            </w:pPr>
            <w:r w:rsidRPr="008F7322">
              <w:rPr>
                <w:rFonts w:ascii="Arial" w:hAnsi="Arial" w:cs="Arial"/>
              </w:rPr>
              <w:t xml:space="preserve">All pupils who attend Orrets Meadow are classed as vulnerable due to their SEND needs, however some face more disadvantages than others. </w:t>
            </w:r>
            <w:r w:rsidRPr="008F7322">
              <w:rPr>
                <w:rFonts w:ascii="Arial" w:hAnsi="Arial" w:cs="Arial"/>
              </w:rPr>
              <w:t>Our intention is that all pupils, irrespective of their background or the challenges they face, make good progress</w:t>
            </w:r>
            <w:r w:rsidRPr="008F7322">
              <w:rPr>
                <w:rFonts w:ascii="Arial" w:hAnsi="Arial" w:cs="Arial"/>
              </w:rPr>
              <w:t xml:space="preserve"> from their baselines </w:t>
            </w:r>
            <w:r w:rsidRPr="008F7322">
              <w:rPr>
                <w:rFonts w:ascii="Arial" w:hAnsi="Arial" w:cs="Arial"/>
              </w:rPr>
              <w:t>across all subject areas. We</w:t>
            </w:r>
            <w:r w:rsidRPr="008F7322">
              <w:rPr>
                <w:rFonts w:ascii="Arial" w:hAnsi="Arial" w:cs="Arial"/>
              </w:rPr>
              <w:t xml:space="preserve"> also</w:t>
            </w:r>
            <w:r w:rsidRPr="008F7322">
              <w:rPr>
                <w:rFonts w:ascii="Arial" w:hAnsi="Arial" w:cs="Arial"/>
              </w:rPr>
              <w:t xml:space="preserve"> consider the challenges faced by vulnerable pupils, such as those who have a social worker and young carers. </w:t>
            </w:r>
          </w:p>
          <w:p w14:paraId="595F59C7" w14:textId="0B4F10EB" w:rsidR="009D1E62" w:rsidRPr="008F7322" w:rsidRDefault="009D1E62" w:rsidP="009D1E62">
            <w:pPr>
              <w:pStyle w:val="NormalWeb"/>
              <w:jc w:val="both"/>
              <w:rPr>
                <w:bCs/>
              </w:rPr>
            </w:pPr>
            <w:r w:rsidRPr="008F7322">
              <w:rPr>
                <w:rFonts w:ascii="Arial" w:hAnsi="Arial" w:cs="Arial"/>
              </w:rPr>
              <w:t xml:space="preserve">High-quality teaching is at the heart of our approach, with a focus on areas in which </w:t>
            </w:r>
            <w:r w:rsidRPr="008F7322">
              <w:rPr>
                <w:rFonts w:ascii="Arial" w:hAnsi="Arial" w:cs="Arial"/>
              </w:rPr>
              <w:t xml:space="preserve">our SEND pupils </w:t>
            </w:r>
            <w:r w:rsidRPr="008F7322">
              <w:rPr>
                <w:rFonts w:ascii="Arial" w:hAnsi="Arial" w:cs="Arial"/>
              </w:rPr>
              <w:t xml:space="preserve">require the most support. This has been proven to have the greatest impact on closing the disadvantage attainment gap, while simultaneously benefiting </w:t>
            </w:r>
            <w:r w:rsidRPr="008F7322">
              <w:rPr>
                <w:rFonts w:ascii="Arial" w:hAnsi="Arial" w:cs="Arial"/>
              </w:rPr>
              <w:t>less-</w:t>
            </w:r>
            <w:r w:rsidRPr="008F7322">
              <w:rPr>
                <w:rFonts w:ascii="Arial" w:hAnsi="Arial" w:cs="Arial"/>
              </w:rPr>
              <w:t>disadvantaged pupils.</w:t>
            </w:r>
            <w:r w:rsidRPr="008F7322">
              <w:rPr>
                <w:rFonts w:ascii="Arial" w:hAnsi="Arial" w:cs="Arial"/>
              </w:rPr>
              <w:br/>
              <w:t>Our approach is responsive to common challenges and individual needs</w:t>
            </w:r>
            <w:r w:rsidRPr="008F7322">
              <w:rPr>
                <w:rFonts w:ascii="Arial" w:hAnsi="Arial" w:cs="Arial"/>
              </w:rPr>
              <w:t xml:space="preserve"> and t</w:t>
            </w:r>
            <w:r w:rsidRPr="008F7322">
              <w:rPr>
                <w:rFonts w:ascii="Arial" w:hAnsi="Arial" w:cs="Arial"/>
              </w:rPr>
              <w:t>he approaches we have adopted compl</w:t>
            </w:r>
            <w:r w:rsidRPr="008F7322">
              <w:rPr>
                <w:rFonts w:ascii="Arial" w:hAnsi="Arial" w:cs="Arial"/>
              </w:rPr>
              <w:t>e</w:t>
            </w:r>
            <w:r w:rsidRPr="008F7322">
              <w:rPr>
                <w:rFonts w:ascii="Arial" w:hAnsi="Arial" w:cs="Arial"/>
              </w:rPr>
              <w:t>ment each other to help all pupils excel.</w:t>
            </w:r>
          </w:p>
          <w:p w14:paraId="3C897934" w14:textId="29112240" w:rsidR="00B0191B" w:rsidRPr="008F7322" w:rsidRDefault="009D1E62" w:rsidP="00B0191B">
            <w:pPr>
              <w:pStyle w:val="TableRow"/>
            </w:pPr>
            <w:r w:rsidRPr="008F7322">
              <w:rPr>
                <w:bCs/>
              </w:rPr>
              <w:t>Our aim is for all p</w:t>
            </w:r>
            <w:r w:rsidR="00B0191B" w:rsidRPr="008F7322">
              <w:rPr>
                <w:bCs/>
              </w:rPr>
              <w:t>upils at Orrets Meadow, of whom all have SEND,</w:t>
            </w:r>
            <w:r w:rsidR="00B0191B" w:rsidRPr="008F7322">
              <w:rPr>
                <w:b/>
              </w:rPr>
              <w:t xml:space="preserve"> </w:t>
            </w:r>
            <w:r w:rsidR="00B0191B" w:rsidRPr="008F7322">
              <w:rPr>
                <w:bCs/>
              </w:rPr>
              <w:t xml:space="preserve">will make </w:t>
            </w:r>
            <w:r w:rsidR="00B0191B" w:rsidRPr="008F7322">
              <w:t>expected progress in reading, writing and maths, through quality first teaching and increased opportunities for reinforcement of learning</w:t>
            </w:r>
            <w:r w:rsidR="000F2CEE" w:rsidRPr="008F7322">
              <w:t xml:space="preserve"> </w:t>
            </w:r>
            <w:r w:rsidR="00B0191B" w:rsidRPr="008F7322">
              <w:t xml:space="preserve">at home. We aim for </w:t>
            </w:r>
            <w:r w:rsidRPr="008F7322">
              <w:t xml:space="preserve">more </w:t>
            </w:r>
            <w:r w:rsidR="00B0191B" w:rsidRPr="008F7322">
              <w:t xml:space="preserve">disadvantaged pupils to have access to a wide range of interventions in schools to meet their SEND needs, identified </w:t>
            </w:r>
            <w:r w:rsidRPr="008F7322">
              <w:t>in</w:t>
            </w:r>
            <w:r w:rsidR="00B0191B" w:rsidRPr="008F7322">
              <w:t xml:space="preserve"> their EHCPs.</w:t>
            </w:r>
          </w:p>
          <w:p w14:paraId="115BBDFB" w14:textId="77777777" w:rsidR="009D1E62" w:rsidRPr="008F7322" w:rsidRDefault="009D1E62" w:rsidP="00B0191B">
            <w:pPr>
              <w:pStyle w:val="TableRow"/>
              <w:rPr>
                <w:b/>
              </w:rPr>
            </w:pPr>
          </w:p>
          <w:p w14:paraId="4ED83185" w14:textId="1C66024B" w:rsidR="00B0191B" w:rsidRPr="008F7322" w:rsidRDefault="00B0191B" w:rsidP="00B0191B">
            <w:pPr>
              <w:pStyle w:val="TableRow"/>
            </w:pPr>
            <w:r w:rsidRPr="008F7322">
              <w:t xml:space="preserve">We </w:t>
            </w:r>
            <w:r w:rsidR="009D1E62" w:rsidRPr="008F7322">
              <w:t xml:space="preserve">aim to </w:t>
            </w:r>
            <w:r w:rsidRPr="008F7322">
              <w:t>provide an intensive pastoral support service for pupils and parents</w:t>
            </w:r>
            <w:r w:rsidR="008F7322" w:rsidRPr="008F7322">
              <w:t xml:space="preserve"> and we aim to close the gap between the more and less advantaged pupils’</w:t>
            </w:r>
            <w:r w:rsidRPr="008F7322">
              <w:t xml:space="preserve"> attendance</w:t>
            </w:r>
            <w:r w:rsidR="000F2CEE" w:rsidRPr="008F7322">
              <w:t xml:space="preserve"> at school</w:t>
            </w:r>
            <w:r w:rsidRPr="008F7322">
              <w:t xml:space="preserve">, </w:t>
            </w:r>
            <w:r w:rsidR="008F7322" w:rsidRPr="008F7322">
              <w:t>to</w:t>
            </w:r>
            <w:r w:rsidRPr="008F7322">
              <w:t xml:space="preserve"> </w:t>
            </w:r>
            <w:r w:rsidR="000F2CEE" w:rsidRPr="008F7322">
              <w:t>enabl</w:t>
            </w:r>
            <w:r w:rsidR="008F7322" w:rsidRPr="008F7322">
              <w:t>e</w:t>
            </w:r>
            <w:r w:rsidR="000F2CEE" w:rsidRPr="008F7322">
              <w:t xml:space="preserve"> them to experience the full learning experience at Orrets Meadow.</w:t>
            </w:r>
          </w:p>
          <w:p w14:paraId="1072CAB8" w14:textId="77777777" w:rsidR="008F7322" w:rsidRPr="008F7322" w:rsidRDefault="008F7322" w:rsidP="00B0191B">
            <w:pPr>
              <w:pStyle w:val="TableRow"/>
            </w:pPr>
          </w:p>
          <w:p w14:paraId="4460EC78" w14:textId="77777777" w:rsidR="009D1E62" w:rsidRDefault="00B0191B" w:rsidP="008F7322">
            <w:pPr>
              <w:pStyle w:val="TableRow"/>
            </w:pPr>
            <w:r w:rsidRPr="008F7322">
              <w:t>We</w:t>
            </w:r>
            <w:r w:rsidR="008F7322" w:rsidRPr="008F7322">
              <w:t xml:space="preserve"> aim to</w:t>
            </w:r>
            <w:r w:rsidRPr="008F7322">
              <w:t xml:space="preserve"> </w:t>
            </w:r>
            <w:r w:rsidR="000F2CEE" w:rsidRPr="008F7322">
              <w:t>facilitate</w:t>
            </w:r>
            <w:r w:rsidRPr="008F7322">
              <w:t xml:space="preserve"> pupils access</w:t>
            </w:r>
            <w:r w:rsidR="000F2CEE" w:rsidRPr="008F7322">
              <w:t>ing</w:t>
            </w:r>
            <w:r w:rsidRPr="008F7322">
              <w:t xml:space="preserve"> a wide range of enrichment experiences both in and out of school</w:t>
            </w:r>
            <w:r w:rsidR="000F2CEE" w:rsidRPr="008F7322">
              <w:t>, which will positively impact on their academic achievement and well</w:t>
            </w:r>
            <w:r w:rsidR="00E56F24" w:rsidRPr="008F7322">
              <w:t>-</w:t>
            </w:r>
            <w:r w:rsidR="000F2CEE" w:rsidRPr="008F7322">
              <w:t>being.</w:t>
            </w:r>
          </w:p>
          <w:p w14:paraId="5A24ADED" w14:textId="4C3152F6" w:rsidR="008F7322" w:rsidRPr="008F7322" w:rsidRDefault="008F7322" w:rsidP="008F7322">
            <w:pPr>
              <w:pStyle w:val="TableRow"/>
              <w:rPr>
                <w:b/>
              </w:rPr>
            </w:pPr>
          </w:p>
          <w:p w14:paraId="45F6926B" w14:textId="77777777" w:rsidR="008F7322" w:rsidRPr="008F7322" w:rsidRDefault="008F7322" w:rsidP="008F7322">
            <w:pPr>
              <w:pStyle w:val="NormalWeb"/>
              <w:spacing w:before="0" w:beforeAutospacing="0"/>
              <w:jc w:val="both"/>
              <w:rPr>
                <w:rFonts w:ascii="Arial" w:hAnsi="Arial" w:cs="Arial"/>
              </w:rPr>
            </w:pPr>
            <w:r w:rsidRPr="008F7322">
              <w:rPr>
                <w:rFonts w:ascii="Arial" w:hAnsi="Arial" w:cs="Arial"/>
              </w:rPr>
              <w:t>The Senior Leadership Team, governing body and MAT Executive Team will review pupil progress data termly to assess the impact of Pupil Premium strategies. Interventions will be adapted based on ongoing assessment and feedback to ensure maximum impact. Annual evaluation of strategy outcomes will inform future planning, ensuring continuous improvement.</w:t>
            </w:r>
          </w:p>
          <w:p w14:paraId="1B48767E" w14:textId="1F5BFA20" w:rsidR="008F7322" w:rsidRPr="008F7322" w:rsidRDefault="008F7322" w:rsidP="008F7322">
            <w:pPr>
              <w:pStyle w:val="TableRow"/>
              <w:rPr>
                <w:b/>
              </w:rPr>
            </w:pPr>
            <w:r w:rsidRPr="008F7322">
              <w:rPr>
                <w:rFonts w:cs="Arial"/>
              </w:rPr>
              <w:t>This strategy represents our commitment to equitable education, ensuring that every pupil has the opportunity to succeed and reach their full potential.</w:t>
            </w:r>
          </w:p>
          <w:p w14:paraId="2A7D54E9" w14:textId="555C89F0" w:rsidR="008F7322" w:rsidRPr="00B0191B" w:rsidRDefault="008F7322" w:rsidP="008F7322">
            <w:pPr>
              <w:pStyle w:val="TableRow"/>
              <w:rPr>
                <w:b/>
              </w:rPr>
            </w:pPr>
          </w:p>
        </w:tc>
      </w:tr>
    </w:tbl>
    <w:p w14:paraId="2A7D54EB" w14:textId="78AFB0D2" w:rsidR="00E66558" w:rsidRPr="00E56F24" w:rsidRDefault="009D71E8">
      <w:pPr>
        <w:pStyle w:val="Heading2"/>
        <w:spacing w:before="600"/>
        <w:rPr>
          <w:color w:val="5F497A" w:themeColor="accent4" w:themeShade="BF"/>
        </w:rPr>
      </w:pPr>
      <w:r w:rsidRPr="00E56F24">
        <w:rPr>
          <w:color w:val="5F497A" w:themeColor="accent4" w:themeShade="BF"/>
        </w:rP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303" w:type="pct"/>
        <w:tblCellMar>
          <w:left w:w="10" w:type="dxa"/>
          <w:right w:w="10" w:type="dxa"/>
        </w:tblCellMar>
        <w:tblLook w:val="04A0" w:firstRow="1" w:lastRow="0" w:firstColumn="1" w:lastColumn="0" w:noHBand="0" w:noVBand="1"/>
      </w:tblPr>
      <w:tblGrid>
        <w:gridCol w:w="1477"/>
        <w:gridCol w:w="8584"/>
      </w:tblGrid>
      <w:tr w:rsidR="00E66558" w14:paraId="2A7D54EF" w14:textId="77777777" w:rsidTr="00ED368D">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5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B0191B" w14:paraId="2A7D54F2" w14:textId="77777777" w:rsidTr="00ED368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B0191B" w:rsidRDefault="00B0191B" w:rsidP="00B0191B">
            <w:pPr>
              <w:pStyle w:val="TableRow"/>
              <w:rPr>
                <w:sz w:val="22"/>
                <w:szCs w:val="22"/>
              </w:rPr>
            </w:pPr>
            <w:r>
              <w:rPr>
                <w:sz w:val="22"/>
                <w:szCs w:val="22"/>
              </w:rPr>
              <w:t>1</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E0A1B1C" w:rsidR="00761BD0" w:rsidRPr="00B0191B" w:rsidRDefault="00B0191B" w:rsidP="00BE39BD">
            <w:pPr>
              <w:pStyle w:val="TableRowCentered"/>
              <w:jc w:val="left"/>
              <w:rPr>
                <w:color w:val="000000" w:themeColor="text1"/>
              </w:rPr>
            </w:pPr>
            <w:r w:rsidRPr="00B0191B">
              <w:rPr>
                <w:color w:val="000000" w:themeColor="text1"/>
              </w:rPr>
              <w:t>Outcomes and progress of the pupils are significantly affected by their SEND and home life</w:t>
            </w:r>
            <w:r w:rsidR="008F7322">
              <w:rPr>
                <w:color w:val="000000" w:themeColor="text1"/>
              </w:rPr>
              <w:t xml:space="preserve">. On entry to school all families have a visit from our Home school link worker and are assessed on how much support they will require </w:t>
            </w:r>
            <w:r w:rsidR="008F7322">
              <w:rPr>
                <w:color w:val="000000" w:themeColor="text1"/>
              </w:rPr>
              <w:lastRenderedPageBreak/>
              <w:t xml:space="preserve">going forward. </w:t>
            </w:r>
            <w:r w:rsidR="00761BD0">
              <w:rPr>
                <w:color w:val="000000" w:themeColor="text1"/>
              </w:rPr>
              <w:t>In Sept 2025</w:t>
            </w:r>
            <w:r w:rsidR="00376586">
              <w:rPr>
                <w:color w:val="000000" w:themeColor="text1"/>
              </w:rPr>
              <w:t xml:space="preserve"> visit feedback shows that</w:t>
            </w:r>
            <w:r w:rsidR="00761BD0">
              <w:rPr>
                <w:color w:val="000000" w:themeColor="text1"/>
              </w:rPr>
              <w:t xml:space="preserve"> 30 out of 94 pupils (32%) require </w:t>
            </w:r>
            <w:r w:rsidR="00376586">
              <w:rPr>
                <w:color w:val="000000" w:themeColor="text1"/>
              </w:rPr>
              <w:t>monitoring visits and regular support from Michelle to reduce barriers home life presents</w:t>
            </w:r>
            <w:r w:rsidR="00BE39BD">
              <w:rPr>
                <w:color w:val="000000" w:themeColor="text1"/>
              </w:rPr>
              <w:t>.</w:t>
            </w:r>
            <w:r w:rsidR="00D52DAF">
              <w:rPr>
                <w:color w:val="000000" w:themeColor="text1"/>
              </w:rPr>
              <w:t xml:space="preserve"> Wide range of issues present and require support, including; adult mental health, domestic violence, housing issues, debt, fostering support, furniture/white goods for homes, home conditions, family relationships and food and clothing banks. Parents are reluctant to seek support so building a relationship with home school link worker is key. </w:t>
            </w:r>
            <w:r w:rsidR="006640CD">
              <w:rPr>
                <w:color w:val="000000" w:themeColor="text1"/>
              </w:rPr>
              <w:t>Parents struggle to take pupils to speech and language clinics so they are now held within Orrets Meadow.</w:t>
            </w:r>
          </w:p>
        </w:tc>
      </w:tr>
      <w:tr w:rsidR="00B0191B" w14:paraId="2A7D54F5" w14:textId="77777777" w:rsidTr="00ED368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B0191B" w:rsidRDefault="00B0191B" w:rsidP="00B0191B">
            <w:pPr>
              <w:pStyle w:val="TableRow"/>
              <w:rPr>
                <w:sz w:val="22"/>
                <w:szCs w:val="22"/>
              </w:rPr>
            </w:pPr>
            <w:r>
              <w:rPr>
                <w:sz w:val="22"/>
                <w:szCs w:val="22"/>
              </w:rPr>
              <w:lastRenderedPageBreak/>
              <w:t>2</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D959" w14:textId="77777777" w:rsidR="003F5792" w:rsidRDefault="00B0191B" w:rsidP="00B0191B">
            <w:pPr>
              <w:pStyle w:val="TableRowCentered"/>
              <w:jc w:val="left"/>
              <w:rPr>
                <w:rStyle w:val="PlaceholderText"/>
                <w:color w:val="000000" w:themeColor="text1"/>
              </w:rPr>
            </w:pPr>
            <w:r w:rsidRPr="00B0191B">
              <w:rPr>
                <w:rStyle w:val="PlaceholderText"/>
                <w:color w:val="000000" w:themeColor="text1"/>
              </w:rPr>
              <w:t>Increased numbers of pupils with complex needs, including</w:t>
            </w:r>
            <w:r w:rsidR="00D52DAF">
              <w:rPr>
                <w:rStyle w:val="PlaceholderText"/>
                <w:color w:val="000000" w:themeColor="text1"/>
              </w:rPr>
              <w:t>;</w:t>
            </w:r>
            <w:r w:rsidRPr="00B0191B">
              <w:rPr>
                <w:rStyle w:val="PlaceholderText"/>
                <w:color w:val="000000" w:themeColor="text1"/>
              </w:rPr>
              <w:t xml:space="preserve"> </w:t>
            </w:r>
            <w:r w:rsidR="00D52DAF">
              <w:rPr>
                <w:rStyle w:val="PlaceholderText"/>
                <w:color w:val="000000" w:themeColor="text1"/>
              </w:rPr>
              <w:t xml:space="preserve">Moderate and more severe learning difficulties, </w:t>
            </w:r>
            <w:r w:rsidRPr="00B0191B">
              <w:rPr>
                <w:rStyle w:val="PlaceholderText"/>
                <w:color w:val="000000" w:themeColor="text1"/>
              </w:rPr>
              <w:t>speech and language, social communication, poor working memory, attention difficulties, motor skills, social emotional and mental health</w:t>
            </w:r>
            <w:r w:rsidR="00C65CF0">
              <w:rPr>
                <w:rStyle w:val="PlaceholderText"/>
                <w:color w:val="000000" w:themeColor="text1"/>
              </w:rPr>
              <w:t>/trauma</w:t>
            </w:r>
            <w:r w:rsidRPr="00B0191B">
              <w:rPr>
                <w:rStyle w:val="PlaceholderText"/>
                <w:color w:val="000000" w:themeColor="text1"/>
              </w:rPr>
              <w:t>.</w:t>
            </w:r>
            <w:r w:rsidR="00D52DAF">
              <w:rPr>
                <w:rStyle w:val="PlaceholderText"/>
                <w:color w:val="000000" w:themeColor="text1"/>
              </w:rPr>
              <w:t xml:space="preserve"> The school over time is becoming more complex and </w:t>
            </w:r>
            <w:r w:rsidR="0059239F">
              <w:rPr>
                <w:rStyle w:val="PlaceholderText"/>
                <w:color w:val="000000" w:themeColor="text1"/>
              </w:rPr>
              <w:t>school provision needs to meet the increasingly complex needs of the pupils</w:t>
            </w:r>
            <w:r w:rsidR="003F5792">
              <w:rPr>
                <w:rStyle w:val="PlaceholderText"/>
                <w:color w:val="000000" w:themeColor="text1"/>
              </w:rPr>
              <w:t xml:space="preserve">. </w:t>
            </w:r>
          </w:p>
          <w:p w14:paraId="2F99E598" w14:textId="77777777" w:rsidR="003F5792" w:rsidRDefault="003F5792" w:rsidP="00B0191B">
            <w:pPr>
              <w:pStyle w:val="TableRowCentered"/>
              <w:jc w:val="left"/>
              <w:rPr>
                <w:rStyle w:val="PlaceholderText"/>
                <w:color w:val="000000" w:themeColor="text1"/>
              </w:rPr>
            </w:pPr>
          </w:p>
          <w:p w14:paraId="653DBEED" w14:textId="3E09C4B9" w:rsidR="00B0191B" w:rsidRPr="00ED368D" w:rsidRDefault="003F5792" w:rsidP="00B0191B">
            <w:pPr>
              <w:pStyle w:val="TableRowCentered"/>
              <w:jc w:val="left"/>
              <w:rPr>
                <w:rStyle w:val="PlaceholderText"/>
                <w:i/>
                <w:iCs/>
                <w:color w:val="000000" w:themeColor="text1"/>
              </w:rPr>
            </w:pPr>
            <w:r w:rsidRPr="00ED368D">
              <w:rPr>
                <w:rStyle w:val="PlaceholderText"/>
                <w:i/>
                <w:iCs/>
                <w:color w:val="000000" w:themeColor="text1"/>
              </w:rPr>
              <w:t>Speech and language difficulties is identified as an increasing more complex areas for pupils on entry to Orrets.</w:t>
            </w:r>
          </w:p>
          <w:p w14:paraId="17CCB225" w14:textId="77777777" w:rsidR="003F5792" w:rsidRDefault="003F5792" w:rsidP="00B0191B">
            <w:pPr>
              <w:pStyle w:val="TableRowCentered"/>
              <w:jc w:val="left"/>
              <w:rPr>
                <w:rStyle w:val="PlaceholderText"/>
                <w:color w:val="000000" w:themeColor="text1"/>
              </w:rPr>
            </w:pPr>
          </w:p>
          <w:p w14:paraId="253786C5" w14:textId="4098F149" w:rsidR="0059239F" w:rsidRPr="0059239F" w:rsidRDefault="0059239F" w:rsidP="00B0191B">
            <w:pPr>
              <w:pStyle w:val="TableRowCentered"/>
              <w:jc w:val="left"/>
              <w:rPr>
                <w:rStyle w:val="PlaceholderText"/>
                <w:color w:val="000000" w:themeColor="text1"/>
              </w:rPr>
            </w:pPr>
            <w:r w:rsidRPr="0059239F">
              <w:rPr>
                <w:rStyle w:val="PlaceholderText"/>
                <w:b/>
                <w:bCs/>
                <w:color w:val="000000" w:themeColor="text1"/>
                <w:u w:val="single"/>
              </w:rPr>
              <w:t>Reading</w:t>
            </w:r>
            <w:r w:rsidRPr="0059239F">
              <w:rPr>
                <w:rStyle w:val="PlaceholderText"/>
                <w:color w:val="000000" w:themeColor="text1"/>
              </w:rPr>
              <w:t xml:space="preserve"> </w:t>
            </w:r>
            <w:r>
              <w:rPr>
                <w:rStyle w:val="PlaceholderText"/>
                <w:color w:val="000000" w:themeColor="text1"/>
              </w:rPr>
              <w:t>- In Sept 25</w:t>
            </w:r>
            <w:r w:rsidR="00ED368D">
              <w:rPr>
                <w:rStyle w:val="PlaceholderText"/>
                <w:color w:val="000000" w:themeColor="text1"/>
              </w:rPr>
              <w:t xml:space="preserve">, out of 94 pupils, </w:t>
            </w:r>
            <w:r>
              <w:rPr>
                <w:rStyle w:val="PlaceholderText"/>
                <w:color w:val="000000" w:themeColor="text1"/>
              </w:rPr>
              <w:t>children are baselined as working</w:t>
            </w:r>
            <w:r w:rsidR="00ED368D">
              <w:rPr>
                <w:rStyle w:val="PlaceholderText"/>
                <w:color w:val="000000" w:themeColor="text1"/>
              </w:rPr>
              <w:t>:</w:t>
            </w:r>
          </w:p>
          <w:p w14:paraId="6724ED16" w14:textId="77777777" w:rsidR="0059239F" w:rsidRDefault="0059239F" w:rsidP="00B0191B">
            <w:pPr>
              <w:pStyle w:val="TableRowCentered"/>
              <w:jc w:val="left"/>
              <w:rPr>
                <w:rStyle w:val="PlaceholderText"/>
                <w:color w:val="000000" w:themeColor="text1"/>
              </w:rPr>
            </w:pPr>
            <w:r>
              <w:rPr>
                <w:rStyle w:val="PlaceholderText"/>
                <w:color w:val="000000" w:themeColor="text1"/>
              </w:rPr>
              <w:t>Steps = 45 (49%)</w:t>
            </w:r>
          </w:p>
          <w:p w14:paraId="13EE81C7" w14:textId="0EA86619" w:rsidR="0059239F" w:rsidRDefault="0059239F" w:rsidP="00B0191B">
            <w:pPr>
              <w:pStyle w:val="TableRowCentered"/>
              <w:jc w:val="left"/>
              <w:rPr>
                <w:rStyle w:val="PlaceholderText"/>
                <w:color w:val="000000" w:themeColor="text1"/>
              </w:rPr>
            </w:pPr>
            <w:r>
              <w:rPr>
                <w:rStyle w:val="PlaceholderText"/>
                <w:color w:val="000000" w:themeColor="text1"/>
              </w:rPr>
              <w:t>Y1 = 23 (24%)</w:t>
            </w:r>
          </w:p>
          <w:p w14:paraId="6D617F48" w14:textId="0084E080" w:rsidR="0059239F" w:rsidRDefault="0059239F" w:rsidP="00B0191B">
            <w:pPr>
              <w:pStyle w:val="TableRowCentered"/>
              <w:jc w:val="left"/>
              <w:rPr>
                <w:rStyle w:val="PlaceholderText"/>
                <w:color w:val="000000" w:themeColor="text1"/>
              </w:rPr>
            </w:pPr>
            <w:r>
              <w:rPr>
                <w:rStyle w:val="PlaceholderText"/>
                <w:color w:val="000000" w:themeColor="text1"/>
              </w:rPr>
              <w:t>Y2 = 22 (23%)</w:t>
            </w:r>
          </w:p>
          <w:p w14:paraId="04A54EA4" w14:textId="6B0CEEAF" w:rsidR="0059239F" w:rsidRDefault="0059239F" w:rsidP="00B0191B">
            <w:pPr>
              <w:pStyle w:val="TableRowCentered"/>
              <w:jc w:val="left"/>
              <w:rPr>
                <w:rStyle w:val="PlaceholderText"/>
                <w:color w:val="000000" w:themeColor="text1"/>
              </w:rPr>
            </w:pPr>
            <w:r>
              <w:rPr>
                <w:rStyle w:val="PlaceholderText"/>
                <w:color w:val="000000" w:themeColor="text1"/>
              </w:rPr>
              <w:t>Y3 = 4 (4%)</w:t>
            </w:r>
          </w:p>
          <w:p w14:paraId="6A2D9014" w14:textId="72941A97" w:rsidR="0059239F" w:rsidRDefault="0059239F" w:rsidP="00B0191B">
            <w:pPr>
              <w:pStyle w:val="TableRowCentered"/>
              <w:jc w:val="left"/>
              <w:rPr>
                <w:rStyle w:val="PlaceholderText"/>
                <w:color w:val="000000" w:themeColor="text1"/>
              </w:rPr>
            </w:pPr>
          </w:p>
          <w:p w14:paraId="6B28978F" w14:textId="77777777" w:rsidR="00ED368D" w:rsidRDefault="0059239F" w:rsidP="0059239F">
            <w:pPr>
              <w:pStyle w:val="TableRowCentered"/>
              <w:jc w:val="left"/>
              <w:rPr>
                <w:rStyle w:val="PlaceholderText"/>
                <w:color w:val="000000" w:themeColor="text1"/>
              </w:rPr>
            </w:pPr>
            <w:r>
              <w:rPr>
                <w:rStyle w:val="PlaceholderText"/>
                <w:b/>
                <w:bCs/>
                <w:color w:val="000000" w:themeColor="text1"/>
                <w:u w:val="single"/>
              </w:rPr>
              <w:t>Writing</w:t>
            </w:r>
            <w:r>
              <w:rPr>
                <w:rStyle w:val="PlaceholderText"/>
                <w:color w:val="000000" w:themeColor="text1"/>
              </w:rPr>
              <w:t xml:space="preserve"> -</w:t>
            </w:r>
            <w:r w:rsidRPr="0059239F">
              <w:rPr>
                <w:rStyle w:val="PlaceholderText"/>
                <w:color w:val="000000" w:themeColor="text1"/>
              </w:rPr>
              <w:t xml:space="preserve"> </w:t>
            </w:r>
            <w:r w:rsidR="00ED368D">
              <w:rPr>
                <w:rStyle w:val="PlaceholderText"/>
                <w:color w:val="000000" w:themeColor="text1"/>
              </w:rPr>
              <w:t>In Sept 25, out of 94 pupils, children are baselined as working:</w:t>
            </w:r>
          </w:p>
          <w:p w14:paraId="48B4B7F9" w14:textId="0ECD0AEB" w:rsidR="0059239F" w:rsidRDefault="0059239F" w:rsidP="0059239F">
            <w:pPr>
              <w:pStyle w:val="TableRowCentered"/>
              <w:jc w:val="left"/>
              <w:rPr>
                <w:rStyle w:val="PlaceholderText"/>
                <w:color w:val="000000" w:themeColor="text1"/>
              </w:rPr>
            </w:pPr>
            <w:r>
              <w:rPr>
                <w:rStyle w:val="PlaceholderText"/>
                <w:color w:val="000000" w:themeColor="text1"/>
              </w:rPr>
              <w:t xml:space="preserve">Steps = </w:t>
            </w:r>
            <w:r>
              <w:rPr>
                <w:rStyle w:val="PlaceholderText"/>
                <w:color w:val="000000" w:themeColor="text1"/>
              </w:rPr>
              <w:t>5</w:t>
            </w:r>
            <w:r>
              <w:rPr>
                <w:rStyle w:val="PlaceholderText"/>
                <w:color w:val="000000" w:themeColor="text1"/>
              </w:rPr>
              <w:t>5 (</w:t>
            </w:r>
            <w:r>
              <w:rPr>
                <w:rStyle w:val="PlaceholderText"/>
                <w:color w:val="000000" w:themeColor="text1"/>
              </w:rPr>
              <w:t>5</w:t>
            </w:r>
            <w:r>
              <w:rPr>
                <w:rStyle w:val="PlaceholderText"/>
                <w:color w:val="000000" w:themeColor="text1"/>
              </w:rPr>
              <w:t>9%)</w:t>
            </w:r>
          </w:p>
          <w:p w14:paraId="58029A81" w14:textId="37D8861D" w:rsidR="0059239F" w:rsidRDefault="0059239F" w:rsidP="0059239F">
            <w:pPr>
              <w:pStyle w:val="TableRowCentered"/>
              <w:jc w:val="left"/>
              <w:rPr>
                <w:rStyle w:val="PlaceholderText"/>
                <w:color w:val="000000" w:themeColor="text1"/>
              </w:rPr>
            </w:pPr>
            <w:r>
              <w:rPr>
                <w:rStyle w:val="PlaceholderText"/>
                <w:color w:val="000000" w:themeColor="text1"/>
              </w:rPr>
              <w:t xml:space="preserve">Y1 = </w:t>
            </w:r>
            <w:r>
              <w:rPr>
                <w:rStyle w:val="PlaceholderText"/>
                <w:color w:val="000000" w:themeColor="text1"/>
              </w:rPr>
              <w:t>34</w:t>
            </w:r>
            <w:r>
              <w:rPr>
                <w:rStyle w:val="PlaceholderText"/>
                <w:color w:val="000000" w:themeColor="text1"/>
              </w:rPr>
              <w:t xml:space="preserve"> (</w:t>
            </w:r>
            <w:r>
              <w:rPr>
                <w:rStyle w:val="PlaceholderText"/>
                <w:color w:val="000000" w:themeColor="text1"/>
              </w:rPr>
              <w:t>36</w:t>
            </w:r>
            <w:r>
              <w:rPr>
                <w:rStyle w:val="PlaceholderText"/>
                <w:color w:val="000000" w:themeColor="text1"/>
              </w:rPr>
              <w:t>%)</w:t>
            </w:r>
          </w:p>
          <w:p w14:paraId="76EE38E7" w14:textId="7E78DAA8" w:rsidR="0059239F" w:rsidRDefault="0059239F" w:rsidP="0059239F">
            <w:pPr>
              <w:pStyle w:val="TableRowCentered"/>
              <w:jc w:val="left"/>
              <w:rPr>
                <w:rStyle w:val="PlaceholderText"/>
                <w:color w:val="000000" w:themeColor="text1"/>
              </w:rPr>
            </w:pPr>
            <w:r>
              <w:rPr>
                <w:rStyle w:val="PlaceholderText"/>
                <w:color w:val="000000" w:themeColor="text1"/>
              </w:rPr>
              <w:t>Y2 = 2</w:t>
            </w:r>
            <w:r>
              <w:rPr>
                <w:rStyle w:val="PlaceholderText"/>
                <w:color w:val="000000" w:themeColor="text1"/>
              </w:rPr>
              <w:t>3</w:t>
            </w:r>
            <w:r>
              <w:rPr>
                <w:rStyle w:val="PlaceholderText"/>
                <w:color w:val="000000" w:themeColor="text1"/>
              </w:rPr>
              <w:t xml:space="preserve"> (3%)</w:t>
            </w:r>
          </w:p>
          <w:p w14:paraId="2C09E14B" w14:textId="25500022" w:rsidR="0059239F" w:rsidRDefault="0059239F" w:rsidP="0059239F">
            <w:pPr>
              <w:pStyle w:val="TableRowCentered"/>
              <w:jc w:val="left"/>
              <w:rPr>
                <w:rStyle w:val="PlaceholderText"/>
                <w:color w:val="000000" w:themeColor="text1"/>
              </w:rPr>
            </w:pPr>
            <w:r>
              <w:rPr>
                <w:rStyle w:val="PlaceholderText"/>
                <w:color w:val="000000" w:themeColor="text1"/>
              </w:rPr>
              <w:t xml:space="preserve">Y3 = </w:t>
            </w:r>
            <w:r>
              <w:rPr>
                <w:rStyle w:val="PlaceholderText"/>
                <w:color w:val="000000" w:themeColor="text1"/>
              </w:rPr>
              <w:t>2</w:t>
            </w:r>
            <w:r>
              <w:rPr>
                <w:rStyle w:val="PlaceholderText"/>
                <w:color w:val="000000" w:themeColor="text1"/>
              </w:rPr>
              <w:t xml:space="preserve"> (</w:t>
            </w:r>
            <w:r>
              <w:rPr>
                <w:rStyle w:val="PlaceholderText"/>
                <w:color w:val="000000" w:themeColor="text1"/>
              </w:rPr>
              <w:t>2</w:t>
            </w:r>
            <w:r>
              <w:rPr>
                <w:rStyle w:val="PlaceholderText"/>
                <w:color w:val="000000" w:themeColor="text1"/>
              </w:rPr>
              <w:t>%)</w:t>
            </w:r>
          </w:p>
          <w:p w14:paraId="0921DD70" w14:textId="7338D74B" w:rsidR="0059239F" w:rsidRDefault="0059239F" w:rsidP="0059239F">
            <w:pPr>
              <w:pStyle w:val="TableRowCentered"/>
              <w:jc w:val="left"/>
              <w:rPr>
                <w:rStyle w:val="PlaceholderText"/>
                <w:color w:val="000000" w:themeColor="text1"/>
              </w:rPr>
            </w:pPr>
          </w:p>
          <w:p w14:paraId="3DFCD53C" w14:textId="54E37EB1" w:rsidR="0059239F" w:rsidRPr="0059239F" w:rsidRDefault="0059239F" w:rsidP="0059239F">
            <w:pPr>
              <w:pStyle w:val="TableRowCentered"/>
              <w:jc w:val="left"/>
              <w:rPr>
                <w:rStyle w:val="PlaceholderText"/>
                <w:color w:val="000000" w:themeColor="text1"/>
              </w:rPr>
            </w:pPr>
            <w:r>
              <w:rPr>
                <w:rStyle w:val="PlaceholderText"/>
                <w:b/>
                <w:bCs/>
                <w:color w:val="000000" w:themeColor="text1"/>
                <w:u w:val="single"/>
              </w:rPr>
              <w:t>Maths</w:t>
            </w:r>
            <w:r>
              <w:rPr>
                <w:rStyle w:val="PlaceholderText"/>
                <w:color w:val="000000" w:themeColor="text1"/>
              </w:rPr>
              <w:t xml:space="preserve"> -</w:t>
            </w:r>
            <w:r w:rsidRPr="0059239F">
              <w:rPr>
                <w:rStyle w:val="PlaceholderText"/>
                <w:color w:val="000000" w:themeColor="text1"/>
              </w:rPr>
              <w:t xml:space="preserve"> </w:t>
            </w:r>
            <w:r w:rsidR="00ED368D">
              <w:rPr>
                <w:rStyle w:val="PlaceholderText"/>
                <w:color w:val="000000" w:themeColor="text1"/>
              </w:rPr>
              <w:t>In Sept 25, out of 94 pupils, children are baselined as working:</w:t>
            </w:r>
          </w:p>
          <w:p w14:paraId="61DD7664" w14:textId="319F5B0C" w:rsidR="0059239F" w:rsidRDefault="0059239F" w:rsidP="0059239F">
            <w:pPr>
              <w:pStyle w:val="TableRowCentered"/>
              <w:jc w:val="left"/>
              <w:rPr>
                <w:rStyle w:val="PlaceholderText"/>
                <w:color w:val="000000" w:themeColor="text1"/>
              </w:rPr>
            </w:pPr>
            <w:r>
              <w:rPr>
                <w:rStyle w:val="PlaceholderText"/>
                <w:color w:val="000000" w:themeColor="text1"/>
              </w:rPr>
              <w:t>Steps = 4</w:t>
            </w:r>
            <w:r>
              <w:rPr>
                <w:rStyle w:val="PlaceholderText"/>
                <w:color w:val="000000" w:themeColor="text1"/>
              </w:rPr>
              <w:t>3</w:t>
            </w:r>
            <w:r>
              <w:rPr>
                <w:rStyle w:val="PlaceholderText"/>
                <w:color w:val="000000" w:themeColor="text1"/>
              </w:rPr>
              <w:t xml:space="preserve"> (4</w:t>
            </w:r>
            <w:r>
              <w:rPr>
                <w:rStyle w:val="PlaceholderText"/>
                <w:color w:val="000000" w:themeColor="text1"/>
              </w:rPr>
              <w:t>4</w:t>
            </w:r>
            <w:r>
              <w:rPr>
                <w:rStyle w:val="PlaceholderText"/>
                <w:color w:val="000000" w:themeColor="text1"/>
              </w:rPr>
              <w:t>%)</w:t>
            </w:r>
          </w:p>
          <w:p w14:paraId="0813B67E" w14:textId="5CEA5178" w:rsidR="0059239F" w:rsidRDefault="0059239F" w:rsidP="0059239F">
            <w:pPr>
              <w:pStyle w:val="TableRowCentered"/>
              <w:jc w:val="left"/>
              <w:rPr>
                <w:rStyle w:val="PlaceholderText"/>
                <w:color w:val="000000" w:themeColor="text1"/>
              </w:rPr>
            </w:pPr>
            <w:r>
              <w:rPr>
                <w:rStyle w:val="PlaceholderText"/>
                <w:color w:val="000000" w:themeColor="text1"/>
              </w:rPr>
              <w:t xml:space="preserve">Y1 = </w:t>
            </w:r>
            <w:r>
              <w:rPr>
                <w:rStyle w:val="PlaceholderText"/>
                <w:color w:val="000000" w:themeColor="text1"/>
              </w:rPr>
              <w:t>36</w:t>
            </w:r>
            <w:r>
              <w:rPr>
                <w:rStyle w:val="PlaceholderText"/>
                <w:color w:val="000000" w:themeColor="text1"/>
              </w:rPr>
              <w:t xml:space="preserve"> (</w:t>
            </w:r>
            <w:r>
              <w:rPr>
                <w:rStyle w:val="PlaceholderText"/>
                <w:color w:val="000000" w:themeColor="text1"/>
              </w:rPr>
              <w:t>39</w:t>
            </w:r>
            <w:r>
              <w:rPr>
                <w:rStyle w:val="PlaceholderText"/>
                <w:color w:val="000000" w:themeColor="text1"/>
              </w:rPr>
              <w:t>%)</w:t>
            </w:r>
          </w:p>
          <w:p w14:paraId="774CC348" w14:textId="2D044160" w:rsidR="0059239F" w:rsidRDefault="0059239F" w:rsidP="0059239F">
            <w:pPr>
              <w:pStyle w:val="TableRowCentered"/>
              <w:jc w:val="left"/>
              <w:rPr>
                <w:rStyle w:val="PlaceholderText"/>
                <w:color w:val="000000" w:themeColor="text1"/>
              </w:rPr>
            </w:pPr>
            <w:r>
              <w:rPr>
                <w:rStyle w:val="PlaceholderText"/>
                <w:color w:val="000000" w:themeColor="text1"/>
              </w:rPr>
              <w:t xml:space="preserve">Y2 = </w:t>
            </w:r>
            <w:r>
              <w:rPr>
                <w:rStyle w:val="PlaceholderText"/>
                <w:color w:val="000000" w:themeColor="text1"/>
              </w:rPr>
              <w:t>12</w:t>
            </w:r>
            <w:r>
              <w:rPr>
                <w:rStyle w:val="PlaceholderText"/>
                <w:color w:val="000000" w:themeColor="text1"/>
              </w:rPr>
              <w:t xml:space="preserve"> (</w:t>
            </w:r>
            <w:r>
              <w:rPr>
                <w:rStyle w:val="PlaceholderText"/>
                <w:color w:val="000000" w:themeColor="text1"/>
              </w:rPr>
              <w:t>14</w:t>
            </w:r>
            <w:r>
              <w:rPr>
                <w:rStyle w:val="PlaceholderText"/>
                <w:color w:val="000000" w:themeColor="text1"/>
              </w:rPr>
              <w:t>%)</w:t>
            </w:r>
          </w:p>
          <w:p w14:paraId="56EC943F" w14:textId="51AB2CE0" w:rsidR="0059239F" w:rsidRDefault="0059239F" w:rsidP="0059239F">
            <w:pPr>
              <w:pStyle w:val="TableRowCentered"/>
              <w:jc w:val="left"/>
              <w:rPr>
                <w:rStyle w:val="PlaceholderText"/>
                <w:color w:val="000000" w:themeColor="text1"/>
              </w:rPr>
            </w:pPr>
            <w:r>
              <w:rPr>
                <w:rStyle w:val="PlaceholderText"/>
                <w:color w:val="000000" w:themeColor="text1"/>
              </w:rPr>
              <w:t xml:space="preserve">Y3 = </w:t>
            </w:r>
            <w:r>
              <w:rPr>
                <w:rStyle w:val="PlaceholderText"/>
                <w:color w:val="000000" w:themeColor="text1"/>
              </w:rPr>
              <w:t>3</w:t>
            </w:r>
            <w:r>
              <w:rPr>
                <w:rStyle w:val="PlaceholderText"/>
                <w:color w:val="000000" w:themeColor="text1"/>
              </w:rPr>
              <w:t xml:space="preserve"> (</w:t>
            </w:r>
            <w:r>
              <w:rPr>
                <w:rStyle w:val="PlaceholderText"/>
                <w:color w:val="000000" w:themeColor="text1"/>
              </w:rPr>
              <w:t>3</w:t>
            </w:r>
            <w:r>
              <w:rPr>
                <w:rStyle w:val="PlaceholderText"/>
                <w:color w:val="000000" w:themeColor="text1"/>
              </w:rPr>
              <w:t>%)</w:t>
            </w:r>
          </w:p>
          <w:p w14:paraId="4099835F" w14:textId="2EE56C16" w:rsidR="0059239F" w:rsidRDefault="0059239F" w:rsidP="00B0191B">
            <w:pPr>
              <w:pStyle w:val="TableRowCentered"/>
              <w:jc w:val="left"/>
              <w:rPr>
                <w:rStyle w:val="PlaceholderText"/>
                <w:color w:val="000000" w:themeColor="text1"/>
              </w:rPr>
            </w:pPr>
          </w:p>
          <w:p w14:paraId="3270523F" w14:textId="58B9339E" w:rsidR="0059239F" w:rsidRPr="0059239F" w:rsidRDefault="0059239F" w:rsidP="00B0191B">
            <w:pPr>
              <w:pStyle w:val="TableRowCentered"/>
              <w:jc w:val="left"/>
              <w:rPr>
                <w:rStyle w:val="PlaceholderText"/>
                <w:color w:val="000000" w:themeColor="text1"/>
              </w:rPr>
            </w:pPr>
            <w:r w:rsidRPr="0059239F">
              <w:rPr>
                <w:rStyle w:val="PlaceholderText"/>
                <w:b/>
                <w:bCs/>
                <w:color w:val="000000" w:themeColor="text1"/>
                <w:u w:val="single"/>
              </w:rPr>
              <w:t>Additional Needs</w:t>
            </w:r>
            <w:r>
              <w:rPr>
                <w:rStyle w:val="PlaceholderText"/>
                <w:color w:val="000000" w:themeColor="text1"/>
              </w:rPr>
              <w:t xml:space="preserve"> – Pupils percentages Sept 25</w:t>
            </w:r>
          </w:p>
          <w:p w14:paraId="4DBB8754" w14:textId="4B8348C1" w:rsidR="00BE39BD" w:rsidRPr="00BE39BD" w:rsidRDefault="00BE39BD" w:rsidP="00B0191B">
            <w:pPr>
              <w:pStyle w:val="TableRowCentered"/>
              <w:jc w:val="left"/>
              <w:rPr>
                <w:rStyle w:val="PlaceholderText"/>
                <w:color w:val="auto"/>
              </w:rPr>
            </w:pPr>
            <w:r w:rsidRPr="00BE39BD">
              <w:rPr>
                <w:rStyle w:val="PlaceholderText"/>
                <w:color w:val="auto"/>
              </w:rPr>
              <w:t>SplD = 26%</w:t>
            </w:r>
            <w:r w:rsidR="00D543AF">
              <w:rPr>
                <w:rStyle w:val="PlaceholderText"/>
                <w:color w:val="auto"/>
              </w:rPr>
              <w:t xml:space="preserve"> </w:t>
            </w:r>
            <w:r w:rsidR="00D543AF">
              <w:rPr>
                <w:rStyle w:val="PlaceholderText"/>
              </w:rPr>
              <w:t xml:space="preserve">  </w:t>
            </w:r>
            <w:r w:rsidR="00D543AF" w:rsidRPr="00D543AF">
              <w:rPr>
                <w:rStyle w:val="PlaceholderText"/>
                <w:color w:val="auto"/>
              </w:rPr>
              <w:t>MLD = 74%</w:t>
            </w:r>
          </w:p>
          <w:p w14:paraId="73F717BF" w14:textId="77777777" w:rsidR="00BE39BD" w:rsidRPr="00BE39BD" w:rsidRDefault="00BE39BD" w:rsidP="00BE39BD">
            <w:pPr>
              <w:pStyle w:val="TableRowCentered"/>
              <w:jc w:val="left"/>
              <w:rPr>
                <w:color w:val="auto"/>
              </w:rPr>
            </w:pPr>
            <w:r w:rsidRPr="00BE39BD">
              <w:rPr>
                <w:color w:val="auto"/>
              </w:rPr>
              <w:t>ASD = 81%</w:t>
            </w:r>
          </w:p>
          <w:p w14:paraId="1FAF6890" w14:textId="77777777" w:rsidR="00BE39BD" w:rsidRPr="00BE39BD" w:rsidRDefault="00BE39BD" w:rsidP="00BE39BD">
            <w:pPr>
              <w:pStyle w:val="TableRowCentered"/>
              <w:jc w:val="left"/>
              <w:rPr>
                <w:color w:val="auto"/>
              </w:rPr>
            </w:pPr>
            <w:r w:rsidRPr="00BE39BD">
              <w:rPr>
                <w:color w:val="auto"/>
              </w:rPr>
              <w:t>ADHD/ADD = 49%</w:t>
            </w:r>
          </w:p>
          <w:p w14:paraId="21397080" w14:textId="77777777" w:rsidR="00BE39BD" w:rsidRPr="00BE39BD" w:rsidRDefault="00BE39BD" w:rsidP="00BE39BD">
            <w:pPr>
              <w:pStyle w:val="TableRowCentered"/>
              <w:jc w:val="left"/>
              <w:rPr>
                <w:color w:val="auto"/>
              </w:rPr>
            </w:pPr>
            <w:r w:rsidRPr="00BE39BD">
              <w:rPr>
                <w:color w:val="auto"/>
              </w:rPr>
              <w:t>SEMH = 17%</w:t>
            </w:r>
          </w:p>
          <w:p w14:paraId="6AFB61FA" w14:textId="77777777" w:rsidR="00BE39BD" w:rsidRPr="003F5792" w:rsidRDefault="00BE39BD" w:rsidP="00BE39BD">
            <w:pPr>
              <w:pStyle w:val="TableRowCentered"/>
              <w:jc w:val="left"/>
              <w:rPr>
                <w:b/>
                <w:bCs/>
                <w:color w:val="auto"/>
              </w:rPr>
            </w:pPr>
            <w:r w:rsidRPr="003F5792">
              <w:rPr>
                <w:b/>
                <w:bCs/>
                <w:color w:val="auto"/>
              </w:rPr>
              <w:t>SLCN = 77%</w:t>
            </w:r>
          </w:p>
          <w:p w14:paraId="6C15B2BC" w14:textId="77777777" w:rsidR="00BE39BD" w:rsidRPr="00BE39BD" w:rsidRDefault="00BE39BD" w:rsidP="00BE39BD">
            <w:pPr>
              <w:pStyle w:val="TableRowCentered"/>
              <w:jc w:val="left"/>
              <w:rPr>
                <w:color w:val="auto"/>
              </w:rPr>
            </w:pPr>
            <w:r w:rsidRPr="00BE39BD">
              <w:rPr>
                <w:color w:val="auto"/>
              </w:rPr>
              <w:t>Medical issues = 16%</w:t>
            </w:r>
          </w:p>
          <w:p w14:paraId="44EA9060" w14:textId="73098DFC" w:rsidR="00D52DAF" w:rsidRDefault="00BE39BD" w:rsidP="00BE39BD">
            <w:pPr>
              <w:pStyle w:val="TableRowCentered"/>
              <w:jc w:val="left"/>
              <w:rPr>
                <w:color w:val="auto"/>
              </w:rPr>
            </w:pPr>
            <w:r w:rsidRPr="00BE39BD">
              <w:rPr>
                <w:color w:val="auto"/>
              </w:rPr>
              <w:t>Dyspraxia = 28%</w:t>
            </w:r>
          </w:p>
          <w:p w14:paraId="509902F8" w14:textId="1913B8D7" w:rsidR="0023654A" w:rsidRDefault="0023654A" w:rsidP="00BE39BD">
            <w:pPr>
              <w:pStyle w:val="TableRowCentered"/>
              <w:jc w:val="left"/>
              <w:rPr>
                <w:color w:val="auto"/>
              </w:rPr>
            </w:pPr>
          </w:p>
          <w:p w14:paraId="2F2AFFF6" w14:textId="77777777" w:rsidR="0023654A" w:rsidRDefault="0023654A" w:rsidP="0023654A">
            <w:pPr>
              <w:pStyle w:val="TableRowCentered"/>
              <w:jc w:val="left"/>
              <w:rPr>
                <w:b/>
                <w:bCs/>
                <w:sz w:val="22"/>
                <w:szCs w:val="22"/>
                <w:u w:val="single"/>
              </w:rPr>
            </w:pPr>
            <w:r w:rsidRPr="0023654A">
              <w:rPr>
                <w:b/>
                <w:bCs/>
                <w:sz w:val="22"/>
                <w:szCs w:val="22"/>
                <w:u w:val="single"/>
              </w:rPr>
              <w:lastRenderedPageBreak/>
              <w:t>SHUE survey</w:t>
            </w:r>
          </w:p>
          <w:p w14:paraId="2A7D54F4" w14:textId="068AEA5C" w:rsidR="00BE39BD" w:rsidRPr="00BE39BD" w:rsidRDefault="0023654A" w:rsidP="00D543AF">
            <w:pPr>
              <w:pStyle w:val="TableRowCentered"/>
              <w:jc w:val="left"/>
              <w:rPr>
                <w:color w:val="808080"/>
              </w:rPr>
            </w:pPr>
            <w:r>
              <w:rPr>
                <w:sz w:val="22"/>
                <w:szCs w:val="22"/>
              </w:rPr>
              <w:t>46% of pupils responded they worry about different issues all the time.</w:t>
            </w:r>
          </w:p>
        </w:tc>
      </w:tr>
      <w:tr w:rsidR="00B0191B" w14:paraId="2A7D54F8" w14:textId="77777777" w:rsidTr="00ED368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B0191B" w:rsidRDefault="00B0191B" w:rsidP="00B0191B">
            <w:pPr>
              <w:pStyle w:val="TableRow"/>
              <w:rPr>
                <w:sz w:val="22"/>
                <w:szCs w:val="22"/>
              </w:rPr>
            </w:pPr>
            <w:r>
              <w:rPr>
                <w:sz w:val="22"/>
                <w:szCs w:val="22"/>
              </w:rPr>
              <w:lastRenderedPageBreak/>
              <w:t>3</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9BDB" w14:textId="77777777" w:rsidR="00B0191B" w:rsidRDefault="00B0191B" w:rsidP="00B0191B">
            <w:pPr>
              <w:pStyle w:val="TableRowCentered"/>
              <w:jc w:val="left"/>
              <w:rPr>
                <w:rStyle w:val="PlaceholderText"/>
                <w:color w:val="000000" w:themeColor="text1"/>
              </w:rPr>
            </w:pPr>
            <w:r w:rsidRPr="00B0191B">
              <w:rPr>
                <w:rStyle w:val="PlaceholderText"/>
                <w:color w:val="000000" w:themeColor="text1"/>
              </w:rPr>
              <w:t>Limited life experiences and opportunities to join in enrichment opportunities due to their SEND.</w:t>
            </w:r>
            <w:r w:rsidR="0059239F">
              <w:rPr>
                <w:rStyle w:val="PlaceholderText"/>
                <w:color w:val="000000" w:themeColor="text1"/>
              </w:rPr>
              <w:t xml:space="preserve"> Parents and children often have the belief their child cannot do it due to them having low independence skills, low self esteem and low engagement in community activities, including clubs outside of school. School </w:t>
            </w:r>
            <w:r w:rsidR="0023654A">
              <w:rPr>
                <w:rStyle w:val="PlaceholderText"/>
                <w:color w:val="000000" w:themeColor="text1"/>
              </w:rPr>
              <w:t>has to try and get children in school time to engage in as many enrichment activities as possible to ensure their independence and self esteem develops and they go on to join in their community in the future.</w:t>
            </w:r>
          </w:p>
          <w:p w14:paraId="4F4B10F0" w14:textId="77777777" w:rsidR="0023654A" w:rsidRDefault="0023654A" w:rsidP="00B0191B">
            <w:pPr>
              <w:pStyle w:val="TableRowCentered"/>
              <w:jc w:val="left"/>
              <w:rPr>
                <w:color w:val="000000" w:themeColor="text1"/>
                <w:sz w:val="22"/>
              </w:rPr>
            </w:pPr>
          </w:p>
          <w:p w14:paraId="6F9F64EF" w14:textId="7A43B6FF" w:rsidR="0023654A" w:rsidRDefault="0023654A" w:rsidP="00B0191B">
            <w:pPr>
              <w:pStyle w:val="TableRowCentered"/>
              <w:jc w:val="left"/>
              <w:rPr>
                <w:b/>
                <w:bCs/>
                <w:sz w:val="22"/>
                <w:u w:val="single"/>
              </w:rPr>
            </w:pPr>
            <w:r w:rsidRPr="0023654A">
              <w:rPr>
                <w:b/>
                <w:bCs/>
                <w:sz w:val="22"/>
                <w:u w:val="single"/>
              </w:rPr>
              <w:t>Autism Tracker data</w:t>
            </w:r>
            <w:r>
              <w:rPr>
                <w:b/>
                <w:bCs/>
                <w:sz w:val="22"/>
                <w:u w:val="single"/>
              </w:rPr>
              <w:t xml:space="preserve"> – area highlighted as being an area to develop – July 25</w:t>
            </w:r>
          </w:p>
          <w:p w14:paraId="38A81A5A" w14:textId="6EF42D43" w:rsidR="0023654A" w:rsidRPr="00D543AF" w:rsidRDefault="0023654A" w:rsidP="00B0191B">
            <w:pPr>
              <w:pStyle w:val="TableRowCentered"/>
              <w:jc w:val="left"/>
              <w:rPr>
                <w:szCs w:val="24"/>
              </w:rPr>
            </w:pPr>
            <w:r w:rsidRPr="00D543AF">
              <w:rPr>
                <w:szCs w:val="24"/>
              </w:rPr>
              <w:t>Independence and Community participation – 73/93 (79%)</w:t>
            </w:r>
          </w:p>
          <w:p w14:paraId="43FC5A97" w14:textId="6337E999" w:rsidR="0023654A" w:rsidRPr="00D543AF" w:rsidRDefault="0023654A" w:rsidP="00B0191B">
            <w:pPr>
              <w:pStyle w:val="TableRowCentered"/>
              <w:jc w:val="left"/>
              <w:rPr>
                <w:szCs w:val="24"/>
              </w:rPr>
            </w:pPr>
            <w:r w:rsidRPr="00D543AF">
              <w:rPr>
                <w:szCs w:val="24"/>
              </w:rPr>
              <w:t>Emotional understanding and self-awareness – 17/94 (18%)</w:t>
            </w:r>
          </w:p>
          <w:p w14:paraId="2A7D54F7" w14:textId="7F93C6A0" w:rsidR="0023654A" w:rsidRPr="0023654A" w:rsidRDefault="0023654A" w:rsidP="00B0191B">
            <w:pPr>
              <w:pStyle w:val="TableRowCentered"/>
              <w:jc w:val="left"/>
              <w:rPr>
                <w:color w:val="000000" w:themeColor="text1"/>
                <w:sz w:val="22"/>
                <w:szCs w:val="22"/>
              </w:rPr>
            </w:pPr>
          </w:p>
        </w:tc>
      </w:tr>
      <w:tr w:rsidR="00B0191B" w14:paraId="2A7D54FB" w14:textId="77777777" w:rsidTr="00ED368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B0191B" w:rsidRDefault="00B0191B" w:rsidP="00B0191B">
            <w:pPr>
              <w:pStyle w:val="TableRow"/>
              <w:rPr>
                <w:sz w:val="22"/>
                <w:szCs w:val="22"/>
              </w:rPr>
            </w:pPr>
            <w:r>
              <w:rPr>
                <w:sz w:val="22"/>
                <w:szCs w:val="22"/>
              </w:rPr>
              <w:t>4</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84C8" w14:textId="042AA926" w:rsidR="00B0191B" w:rsidRDefault="0023654A" w:rsidP="00B0191B">
            <w:pPr>
              <w:pStyle w:val="TableRowCentered"/>
              <w:jc w:val="left"/>
              <w:rPr>
                <w:rStyle w:val="PlaceholderText"/>
                <w:color w:val="auto"/>
              </w:rPr>
            </w:pPr>
            <w:r w:rsidRPr="0023654A">
              <w:rPr>
                <w:rStyle w:val="PlaceholderText"/>
                <w:color w:val="auto"/>
              </w:rPr>
              <w:t xml:space="preserve">Attendance in school – </w:t>
            </w:r>
            <w:r w:rsidR="009779A8">
              <w:rPr>
                <w:rStyle w:val="PlaceholderText"/>
                <w:color w:val="auto"/>
              </w:rPr>
              <w:t>3</w:t>
            </w:r>
            <w:r>
              <w:rPr>
                <w:rStyle w:val="PlaceholderText"/>
                <w:color w:val="auto"/>
              </w:rPr>
              <w:t xml:space="preserve"> of the pupils have been previous school refusers (EBSA) before they attended Orrets and some parents before they attended Orrets had low expectations for pupils to attend school daily. </w:t>
            </w:r>
          </w:p>
          <w:p w14:paraId="465CCC3D" w14:textId="71140ADC" w:rsidR="00D543AF" w:rsidRDefault="00D543AF" w:rsidP="00B0191B">
            <w:pPr>
              <w:pStyle w:val="TableRowCentered"/>
              <w:jc w:val="left"/>
              <w:rPr>
                <w:rStyle w:val="PlaceholderText"/>
                <w:color w:val="auto"/>
              </w:rPr>
            </w:pPr>
          </w:p>
          <w:p w14:paraId="28F19DCC" w14:textId="4F049A7A" w:rsidR="00D543AF" w:rsidRPr="00D543AF" w:rsidRDefault="00D543AF" w:rsidP="00B0191B">
            <w:pPr>
              <w:pStyle w:val="TableRowCentered"/>
              <w:jc w:val="left"/>
              <w:rPr>
                <w:rStyle w:val="PlaceholderText"/>
                <w:b/>
                <w:bCs/>
                <w:color w:val="auto"/>
                <w:u w:val="single"/>
              </w:rPr>
            </w:pPr>
            <w:r w:rsidRPr="00D543AF">
              <w:rPr>
                <w:rStyle w:val="PlaceholderText"/>
                <w:b/>
                <w:bCs/>
                <w:color w:val="auto"/>
                <w:u w:val="single"/>
              </w:rPr>
              <w:t>Attendance – July 25 – 93 pupils</w:t>
            </w:r>
          </w:p>
          <w:p w14:paraId="05EFDCED" w14:textId="77777777" w:rsidR="00D543AF" w:rsidRPr="00D543AF" w:rsidRDefault="00D543AF" w:rsidP="00B0191B">
            <w:pPr>
              <w:pStyle w:val="TableRowCentered"/>
              <w:jc w:val="left"/>
              <w:rPr>
                <w:rStyle w:val="PlaceholderText"/>
                <w:color w:val="auto"/>
              </w:rPr>
            </w:pPr>
            <w:r w:rsidRPr="00D543AF">
              <w:rPr>
                <w:rStyle w:val="PlaceholderText"/>
                <w:color w:val="auto"/>
              </w:rPr>
              <w:t>Girls (21) – 94.9%</w:t>
            </w:r>
          </w:p>
          <w:p w14:paraId="7D9ECC7E" w14:textId="5017E9AB" w:rsidR="00D543AF" w:rsidRDefault="00D543AF" w:rsidP="00B0191B">
            <w:pPr>
              <w:pStyle w:val="TableRowCentered"/>
              <w:jc w:val="left"/>
              <w:rPr>
                <w:rStyle w:val="PlaceholderText"/>
                <w:color w:val="auto"/>
              </w:rPr>
            </w:pPr>
            <w:r w:rsidRPr="00D543AF">
              <w:rPr>
                <w:rStyle w:val="PlaceholderText"/>
                <w:color w:val="auto"/>
              </w:rPr>
              <w:t>Boys (72) – 96.2%</w:t>
            </w:r>
          </w:p>
          <w:p w14:paraId="406C348A" w14:textId="199DC403" w:rsidR="00D543AF" w:rsidRDefault="00D543AF" w:rsidP="00B0191B">
            <w:pPr>
              <w:pStyle w:val="TableRowCentered"/>
              <w:jc w:val="left"/>
              <w:rPr>
                <w:rStyle w:val="PlaceholderText"/>
                <w:color w:val="auto"/>
              </w:rPr>
            </w:pPr>
            <w:r>
              <w:rPr>
                <w:rStyle w:val="PlaceholderText"/>
                <w:color w:val="auto"/>
              </w:rPr>
              <w:t>FSM – 95.57%</w:t>
            </w:r>
          </w:p>
          <w:p w14:paraId="712F60EA" w14:textId="77777777" w:rsidR="00D543AF" w:rsidRDefault="00D543AF" w:rsidP="00947FB1">
            <w:pPr>
              <w:pStyle w:val="TableRowCentered"/>
              <w:jc w:val="left"/>
              <w:rPr>
                <w:rStyle w:val="PlaceholderText"/>
              </w:rPr>
            </w:pPr>
            <w:r>
              <w:rPr>
                <w:rStyle w:val="PlaceholderText"/>
                <w:color w:val="auto"/>
              </w:rPr>
              <w:t>Non</w:t>
            </w:r>
            <w:r w:rsidR="009779A8">
              <w:rPr>
                <w:rStyle w:val="PlaceholderText"/>
                <w:color w:val="auto"/>
              </w:rPr>
              <w:t>-</w:t>
            </w:r>
            <w:r>
              <w:rPr>
                <w:rStyle w:val="PlaceholderText"/>
                <w:color w:val="auto"/>
              </w:rPr>
              <w:t>FSM = 96.45%</w:t>
            </w:r>
            <w:r>
              <w:rPr>
                <w:rStyle w:val="PlaceholderText"/>
              </w:rPr>
              <w:t xml:space="preserve"> </w:t>
            </w:r>
          </w:p>
          <w:p w14:paraId="2A7D54FA" w14:textId="429F26A4" w:rsidR="002307B1" w:rsidRPr="0023654A" w:rsidRDefault="002307B1" w:rsidP="00947FB1">
            <w:pPr>
              <w:pStyle w:val="TableRowCentered"/>
              <w:jc w:val="left"/>
              <w:rPr>
                <w:iCs/>
                <w:color w:val="000000" w:themeColor="text1"/>
                <w:sz w:val="22"/>
              </w:rPr>
            </w:pPr>
            <w:r w:rsidRPr="002307B1">
              <w:rPr>
                <w:rStyle w:val="PlaceholderText"/>
                <w:color w:val="auto"/>
              </w:rPr>
              <w:t>PA – 8.5%</w:t>
            </w:r>
          </w:p>
        </w:tc>
      </w:tr>
      <w:tr w:rsidR="00B0191B" w14:paraId="2A7D54FE" w14:textId="77777777" w:rsidTr="00ED368D">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B0191B" w:rsidRDefault="00B0191B" w:rsidP="00B0191B">
            <w:pPr>
              <w:pStyle w:val="TableRow"/>
              <w:rPr>
                <w:sz w:val="22"/>
                <w:szCs w:val="22"/>
              </w:rPr>
            </w:pPr>
            <w:r>
              <w:rPr>
                <w:sz w:val="22"/>
                <w:szCs w:val="22"/>
              </w:rPr>
              <w:t>5</w:t>
            </w:r>
          </w:p>
        </w:tc>
        <w:tc>
          <w:tcPr>
            <w:tcW w:w="8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EB4F1" w14:textId="7C54E950" w:rsidR="009779A8" w:rsidRDefault="00B0191B" w:rsidP="009779A8">
            <w:pPr>
              <w:pStyle w:val="TableRowCentered"/>
              <w:jc w:val="left"/>
              <w:rPr>
                <w:iCs/>
                <w:color w:val="000000" w:themeColor="text1"/>
                <w:szCs w:val="24"/>
              </w:rPr>
            </w:pPr>
            <w:r w:rsidRPr="00B0191B">
              <w:rPr>
                <w:rStyle w:val="PlaceholderText"/>
                <w:color w:val="000000" w:themeColor="text1"/>
              </w:rPr>
              <w:t>Parental engagement is difficult as no school gate and many parents have SEND.</w:t>
            </w:r>
            <w:r w:rsidR="009779A8">
              <w:rPr>
                <w:rStyle w:val="PlaceholderText"/>
                <w:color w:val="000000" w:themeColor="text1"/>
              </w:rPr>
              <w:t xml:space="preserve"> </w:t>
            </w:r>
            <w:r w:rsidR="009779A8" w:rsidRPr="009779A8">
              <w:rPr>
                <w:iCs/>
                <w:color w:val="000000" w:themeColor="text1"/>
                <w:szCs w:val="24"/>
              </w:rPr>
              <w:t xml:space="preserve">The majority of our pupils do not live locally and travel in to school and home each day on LA transport. Many parents do not drive or own a car. Home school link worker offers a range of parent meetings and courses but engagement is low with feedback </w:t>
            </w:r>
            <w:r w:rsidR="00947FB1">
              <w:rPr>
                <w:iCs/>
                <w:color w:val="000000" w:themeColor="text1"/>
                <w:szCs w:val="24"/>
              </w:rPr>
              <w:t xml:space="preserve">saying </w:t>
            </w:r>
            <w:r w:rsidR="009779A8" w:rsidRPr="009779A8">
              <w:rPr>
                <w:iCs/>
                <w:color w:val="000000" w:themeColor="text1"/>
                <w:szCs w:val="24"/>
              </w:rPr>
              <w:t>they are unable to attend due to a range of issues including being in work.</w:t>
            </w:r>
            <w:r w:rsidR="009779A8">
              <w:rPr>
                <w:iCs/>
                <w:color w:val="000000" w:themeColor="text1"/>
                <w:szCs w:val="24"/>
              </w:rPr>
              <w:t xml:space="preserve"> Parent evenings are offered in a variety of formats including in person and over the phone.</w:t>
            </w:r>
            <w:r w:rsidR="00947FB1">
              <w:rPr>
                <w:iCs/>
                <w:color w:val="000000" w:themeColor="text1"/>
                <w:szCs w:val="24"/>
              </w:rPr>
              <w:t xml:space="preserve"> Home school communication books are key for keeping parents and school informed. Parents are able to email HT and school office if support is required. Many parents describe to home school link worker that they had poor experiences when they attended school as a child, or when their child attended their previous school, they did not have a positive experience, therefore confidence in school has to develop through positive experience. </w:t>
            </w:r>
          </w:p>
          <w:p w14:paraId="2A7D54FD" w14:textId="77AF1435" w:rsidR="00947FB1" w:rsidRPr="00B0191B" w:rsidRDefault="00947FB1" w:rsidP="00947FB1">
            <w:pPr>
              <w:pStyle w:val="TableRowCentered"/>
              <w:ind w:left="0"/>
              <w:jc w:val="left"/>
              <w:rPr>
                <w:iCs/>
                <w:color w:val="000000" w:themeColor="text1"/>
                <w:sz w:val="22"/>
              </w:rPr>
            </w:pPr>
          </w:p>
        </w:tc>
      </w:tr>
    </w:tbl>
    <w:p w14:paraId="2A7D54FF" w14:textId="192D4E2C" w:rsidR="00E66558" w:rsidRPr="00E56F24" w:rsidRDefault="009D71E8">
      <w:pPr>
        <w:pStyle w:val="Heading2"/>
        <w:spacing w:before="600"/>
        <w:rPr>
          <w:color w:val="5F497A" w:themeColor="accent4" w:themeShade="BF"/>
        </w:rPr>
      </w:pPr>
      <w:bookmarkStart w:id="16" w:name="_Toc443397160"/>
      <w:r w:rsidRPr="00E56F24">
        <w:rPr>
          <w:color w:val="5F497A" w:themeColor="accent4" w:themeShade="BF"/>
        </w:rPr>
        <w:t>Int</w:t>
      </w:r>
      <w:r w:rsidR="00D620E8">
        <w:rPr>
          <w:color w:val="5F497A" w:themeColor="accent4" w:themeShade="BF"/>
        </w:rPr>
        <w:t>e</w:t>
      </w:r>
      <w:r w:rsidRPr="00E56F24">
        <w:rPr>
          <w:color w:val="5F497A" w:themeColor="accent4" w:themeShade="BF"/>
        </w:rPr>
        <w:t xml:space="preserve">nded outcomes </w:t>
      </w:r>
    </w:p>
    <w:p w14:paraId="3472D9CB" w14:textId="3828B501" w:rsidR="00D77E89"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3539"/>
        <w:gridCol w:w="6380"/>
      </w:tblGrid>
      <w:tr w:rsidR="00E66558" w14:paraId="2A7D5503"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3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F2CEE" w14:paraId="2A7D5506"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9DF96E9" w:rsidR="000F2CEE" w:rsidRDefault="005678E5" w:rsidP="000F2CEE">
            <w:pPr>
              <w:pStyle w:val="TableRow"/>
              <w:ind w:left="0"/>
            </w:pPr>
            <w:r>
              <w:t>Improved numbers of p</w:t>
            </w:r>
            <w:r w:rsidR="000F2CEE">
              <w:t>upils mak</w:t>
            </w:r>
            <w:r>
              <w:t>ing</w:t>
            </w:r>
            <w:r w:rsidR="000F2CEE">
              <w:t xml:space="preserve"> at least expected </w:t>
            </w:r>
            <w:r w:rsidR="000F2CEE">
              <w:lastRenderedPageBreak/>
              <w:t>progress in reading, writing and maths</w:t>
            </w:r>
            <w:r w:rsidR="002307B1">
              <w:t>, including disadvantaged pupils</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FEF227C" w:rsidR="000F2CEE" w:rsidRDefault="002307B1" w:rsidP="000F2CEE">
            <w:pPr>
              <w:pStyle w:val="TableRowCentered"/>
              <w:jc w:val="left"/>
              <w:rPr>
                <w:sz w:val="22"/>
                <w:szCs w:val="22"/>
              </w:rPr>
            </w:pPr>
            <w:r>
              <w:lastRenderedPageBreak/>
              <w:t xml:space="preserve">Data sheets, cohort plans, reading, writing and maths tracker sheets and pupil progress meetings will </w:t>
            </w:r>
            <w:r w:rsidR="005678E5">
              <w:t xml:space="preserve">show </w:t>
            </w:r>
            <w:r w:rsidR="005678E5">
              <w:lastRenderedPageBreak/>
              <w:t xml:space="preserve">expected </w:t>
            </w:r>
            <w:r w:rsidR="000F2CEE">
              <w:t xml:space="preserve">progress </w:t>
            </w:r>
            <w:r w:rsidR="005678E5">
              <w:t>is made by all pupils and disadvantaged pupils.</w:t>
            </w:r>
          </w:p>
        </w:tc>
      </w:tr>
      <w:tr w:rsidR="000F2CEE" w14:paraId="2A7D5509"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BB45A5A" w:rsidR="000F2CEE" w:rsidRDefault="000F2CEE" w:rsidP="000F2CEE">
            <w:pPr>
              <w:pStyle w:val="TableRow"/>
              <w:ind w:left="0"/>
              <w:rPr>
                <w:sz w:val="22"/>
                <w:szCs w:val="22"/>
              </w:rPr>
            </w:pPr>
            <w:r>
              <w:lastRenderedPageBreak/>
              <w:t>Increase overlearning and reinforcement in reading and maths at home and school.</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CD34C7C" w:rsidR="000F2CEE" w:rsidRPr="000F2CEE" w:rsidRDefault="000F2CEE" w:rsidP="000F2CEE">
            <w:pPr>
              <w:pStyle w:val="TableRowCentered"/>
              <w:jc w:val="left"/>
              <w:rPr>
                <w:color w:val="000000" w:themeColor="text1"/>
                <w:sz w:val="22"/>
                <w:szCs w:val="22"/>
              </w:rPr>
            </w:pPr>
            <w:r w:rsidRPr="000F2CEE">
              <w:rPr>
                <w:rStyle w:val="PlaceholderText"/>
                <w:color w:val="000000" w:themeColor="text1"/>
              </w:rPr>
              <w:t xml:space="preserve">Increase in reading ages and mental maths for </w:t>
            </w:r>
            <w:r w:rsidR="005678E5">
              <w:rPr>
                <w:rStyle w:val="PlaceholderText"/>
                <w:color w:val="000000" w:themeColor="text1"/>
              </w:rPr>
              <w:t>all pupils and disadvantaged pupils. Parents enable pupils to access home learning programmes – Bug Club, Mathletics, Purple Mash and Nessy at home to overlearn what is taught in school. Daily probes and reading homework is carried out by parents with all pupils</w:t>
            </w:r>
            <w:r w:rsidR="00030840">
              <w:rPr>
                <w:rStyle w:val="PlaceholderText"/>
                <w:color w:val="000000" w:themeColor="text1"/>
              </w:rPr>
              <w:t xml:space="preserve"> who able to access them</w:t>
            </w:r>
            <w:r w:rsidR="005678E5">
              <w:rPr>
                <w:rStyle w:val="PlaceholderText"/>
                <w:color w:val="000000" w:themeColor="text1"/>
              </w:rPr>
              <w:t xml:space="preserve">, </w:t>
            </w:r>
            <w:r w:rsidR="00030840">
              <w:rPr>
                <w:rStyle w:val="PlaceholderText"/>
                <w:color w:val="000000" w:themeColor="text1"/>
              </w:rPr>
              <w:t>with help guides on the school website to support pare</w:t>
            </w:r>
            <w:r w:rsidR="00ED368D">
              <w:rPr>
                <w:rStyle w:val="PlaceholderText"/>
                <w:color w:val="000000" w:themeColor="text1"/>
              </w:rPr>
              <w:t>nts.</w:t>
            </w:r>
            <w:r w:rsidRPr="000F2CEE">
              <w:rPr>
                <w:rStyle w:val="PlaceholderText"/>
                <w:color w:val="000000" w:themeColor="text1"/>
              </w:rPr>
              <w:t xml:space="preserve"> </w:t>
            </w:r>
          </w:p>
        </w:tc>
      </w:tr>
      <w:tr w:rsidR="000F2CEE" w14:paraId="2A7D550C"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E59009F" w:rsidR="000F2CEE" w:rsidRDefault="000F2CEE" w:rsidP="000F2CEE">
            <w:pPr>
              <w:pStyle w:val="TableRow"/>
              <w:rPr>
                <w:sz w:val="22"/>
                <w:szCs w:val="22"/>
              </w:rPr>
            </w:pPr>
            <w:r>
              <w:t>Pupils access a wide range of interventions to meet their SEND needs</w:t>
            </w:r>
            <w:r w:rsidR="00130F00">
              <w:t>, including speech and language</w:t>
            </w:r>
            <w:r w:rsidR="009B67CC">
              <w:t>, social, life skills and trauma</w:t>
            </w:r>
            <w:r w:rsidR="00C65CF0">
              <w:t xml:space="preserve"> informed interventions</w:t>
            </w:r>
            <w:r>
              <w:t>.</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C342" w14:textId="77777777" w:rsidR="009B67CC" w:rsidRDefault="000F2CEE" w:rsidP="009B67CC">
            <w:pPr>
              <w:pStyle w:val="TableRowCentered"/>
              <w:jc w:val="left"/>
              <w:rPr>
                <w:rStyle w:val="PlaceholderText"/>
                <w:color w:val="000000" w:themeColor="text1"/>
              </w:rPr>
            </w:pPr>
            <w:r w:rsidRPr="000F2CEE">
              <w:rPr>
                <w:rStyle w:val="PlaceholderText"/>
                <w:color w:val="000000" w:themeColor="text1"/>
              </w:rPr>
              <w:t>As their SEND needs are being addressed, PP pupils make expected progress or exceed their targets set in R,W,M.</w:t>
            </w:r>
          </w:p>
          <w:p w14:paraId="588DB7E1" w14:textId="1F5F3901" w:rsidR="009B67CC" w:rsidRDefault="009B67CC" w:rsidP="009B67CC">
            <w:pPr>
              <w:pStyle w:val="TableRowCentered"/>
              <w:jc w:val="left"/>
            </w:pPr>
            <w:r>
              <w:rPr>
                <w:color w:val="000000" w:themeColor="text1"/>
              </w:rPr>
              <w:t>S</w:t>
            </w:r>
            <w:r>
              <w:t xml:space="preserve">ystems will show pupil progress </w:t>
            </w:r>
            <w:r w:rsidR="00404DFE">
              <w:t>in terms of social, life and emotional skills on the attention autism tracker</w:t>
            </w:r>
            <w:r w:rsidR="00194035">
              <w:t>, Shue survey</w:t>
            </w:r>
            <w:r w:rsidR="00404DFE">
              <w:t xml:space="preserve"> and emotional </w:t>
            </w:r>
            <w:r w:rsidR="00C65CF0">
              <w:t xml:space="preserve">and </w:t>
            </w:r>
            <w:r w:rsidR="00404DFE">
              <w:t>well</w:t>
            </w:r>
            <w:r w:rsidR="00C65CF0">
              <w:t>-b</w:t>
            </w:r>
            <w:r w:rsidR="00404DFE">
              <w:t>eing tracker.</w:t>
            </w:r>
            <w:r>
              <w:t xml:space="preserve"> </w:t>
            </w:r>
          </w:p>
          <w:p w14:paraId="5089F5E0" w14:textId="77777777" w:rsidR="00C65CF0" w:rsidRDefault="00C65CF0" w:rsidP="009B67CC">
            <w:pPr>
              <w:pStyle w:val="TableRowCentered"/>
              <w:jc w:val="left"/>
            </w:pPr>
            <w:r>
              <w:rPr>
                <w:color w:val="000000" w:themeColor="text1"/>
              </w:rPr>
              <w:t>O</w:t>
            </w:r>
            <w:r>
              <w:t>rrets Meadow will have a wider range of interventions for the increasing difficulties pupils are presenting with, including: speech, language, social, life, mental health and trauma.</w:t>
            </w:r>
          </w:p>
          <w:p w14:paraId="5298543D" w14:textId="0AD005FE" w:rsidR="00194035" w:rsidRDefault="00194035" w:rsidP="009B67CC">
            <w:pPr>
              <w:pStyle w:val="TableRowCentered"/>
              <w:jc w:val="left"/>
              <w:rPr>
                <w:color w:val="000000" w:themeColor="text1"/>
              </w:rPr>
            </w:pPr>
            <w:r>
              <w:rPr>
                <w:color w:val="000000" w:themeColor="text1"/>
              </w:rPr>
              <w:t>A referral system is in place for pupils displaying trauma and trauma informed interventions are in place to support pupils’ needs. Wellbeing assessment shows improvements in pupil wellbeing and reduced trauma due to interventions implemented.</w:t>
            </w:r>
          </w:p>
          <w:p w14:paraId="2A7D550B" w14:textId="17E260FB" w:rsidR="00194035" w:rsidRPr="009B67CC" w:rsidRDefault="00194035" w:rsidP="009B67CC">
            <w:pPr>
              <w:pStyle w:val="TableRowCentered"/>
              <w:jc w:val="left"/>
              <w:rPr>
                <w:color w:val="000000" w:themeColor="text1"/>
              </w:rPr>
            </w:pPr>
            <w:r>
              <w:rPr>
                <w:color w:val="000000" w:themeColor="text1"/>
              </w:rPr>
              <w:t>Welcomm data shows pupils, including disadvantaged, are making good progress from their baselines on entry and annual testing.</w:t>
            </w:r>
          </w:p>
        </w:tc>
      </w:tr>
      <w:tr w:rsidR="000F2CEE" w14:paraId="2A7D550F"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1DD0826" w:rsidR="000F2CEE" w:rsidRDefault="000F2CEE" w:rsidP="000F2CEE">
            <w:pPr>
              <w:pStyle w:val="TableRow"/>
              <w:ind w:left="0"/>
              <w:rPr>
                <w:sz w:val="22"/>
                <w:szCs w:val="22"/>
              </w:rPr>
            </w:pPr>
            <w:r>
              <w:t>An intensive home school link service is provided by Orrets to support pupils and/or parents, identified by school as vulnerable or in need.</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1AF1" w14:textId="1953560A" w:rsidR="000F2CEE" w:rsidRDefault="000F2CEE" w:rsidP="000F2CEE">
            <w:pPr>
              <w:pStyle w:val="TableRow"/>
              <w:ind w:left="0"/>
            </w:pPr>
            <w:r>
              <w:t>Parents indicate there are strong links between home and school and support is received for a wide range of needs</w:t>
            </w:r>
            <w:r w:rsidR="00194035">
              <w:t>, both for themselves and their child.</w:t>
            </w:r>
          </w:p>
          <w:p w14:paraId="402B717B" w14:textId="77777777" w:rsidR="000F2CEE" w:rsidRDefault="000F2CEE" w:rsidP="000F2CEE">
            <w:pPr>
              <w:pStyle w:val="TableRow"/>
              <w:ind w:left="0"/>
            </w:pPr>
            <w:r>
              <w:t>Children are provided with pastoral care, guidance and support to raise self-esteem and develop skills of resilience, independence and perseverance.</w:t>
            </w:r>
          </w:p>
          <w:p w14:paraId="2A7D550E" w14:textId="5DAD6508" w:rsidR="000F2CEE" w:rsidRDefault="000F2CEE" w:rsidP="000F2CEE">
            <w:pPr>
              <w:pStyle w:val="TableRowCentered"/>
              <w:jc w:val="left"/>
              <w:rPr>
                <w:sz w:val="22"/>
                <w:szCs w:val="22"/>
              </w:rPr>
            </w:pPr>
            <w:r>
              <w:t>Behaviour incidents are reduced in school due to behaviour support in the home.</w:t>
            </w:r>
          </w:p>
        </w:tc>
      </w:tr>
      <w:tr w:rsidR="000F2CEE" w14:paraId="6DAC9C85"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58EF" w14:textId="2B62BCCA" w:rsidR="000F2CEE" w:rsidRDefault="00194035" w:rsidP="000F2CEE">
            <w:pPr>
              <w:pStyle w:val="TableRow"/>
              <w:rPr>
                <w:sz w:val="22"/>
                <w:szCs w:val="22"/>
              </w:rPr>
            </w:pPr>
            <w:r>
              <w:t>To improve a</w:t>
            </w:r>
            <w:r w:rsidR="000F2CEE">
              <w:t xml:space="preserve">ttendance </w:t>
            </w:r>
            <w:r>
              <w:t>levels for all our pupils, particularly disadvantaged pupils.</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85B8A" w14:textId="77777777" w:rsidR="0094775B" w:rsidRDefault="0094775B" w:rsidP="0094775B">
            <w:pPr>
              <w:pStyle w:val="TableRow"/>
              <w:ind w:left="0"/>
              <w:rPr>
                <w:rStyle w:val="PlaceholderText"/>
                <w:color w:val="000000" w:themeColor="text1"/>
              </w:rPr>
            </w:pPr>
            <w:r>
              <w:rPr>
                <w:rStyle w:val="PlaceholderText"/>
                <w:color w:val="000000" w:themeColor="text1"/>
              </w:rPr>
              <w:t>By 2027/28</w:t>
            </w:r>
            <w:r>
              <w:rPr>
                <w:rStyle w:val="PlaceholderText"/>
                <w:color w:val="000000" w:themeColor="text1"/>
              </w:rPr>
              <w:t>:</w:t>
            </w:r>
          </w:p>
          <w:p w14:paraId="4B68DD77" w14:textId="123F3F30" w:rsidR="0094775B" w:rsidRDefault="0094775B" w:rsidP="0094775B">
            <w:pPr>
              <w:pStyle w:val="TableRow"/>
              <w:numPr>
                <w:ilvl w:val="0"/>
                <w:numId w:val="23"/>
              </w:numPr>
              <w:ind w:left="169" w:hanging="283"/>
              <w:rPr>
                <w:rStyle w:val="PlaceholderText"/>
                <w:color w:val="000000" w:themeColor="text1"/>
              </w:rPr>
            </w:pPr>
            <w:r>
              <w:rPr>
                <w:rStyle w:val="PlaceholderText"/>
                <w:color w:val="000000" w:themeColor="text1"/>
              </w:rPr>
              <w:t>S</w:t>
            </w:r>
            <w:r>
              <w:rPr>
                <w:rStyle w:val="PlaceholderText"/>
                <w:color w:val="000000" w:themeColor="text1"/>
              </w:rPr>
              <w:t>ustained high attendance figures compared to local, NW and national data, demonstrated by overall attendance rate being at least 96% for all pupils and for disadvantaged pupils.</w:t>
            </w:r>
          </w:p>
          <w:p w14:paraId="55C9F2EC" w14:textId="248E86A4" w:rsidR="0094775B" w:rsidRDefault="0094775B" w:rsidP="0094775B">
            <w:pPr>
              <w:pStyle w:val="TableRow"/>
              <w:numPr>
                <w:ilvl w:val="0"/>
                <w:numId w:val="23"/>
              </w:numPr>
              <w:ind w:left="169" w:hanging="283"/>
            </w:pPr>
            <w:r>
              <w:t>Overall</w:t>
            </w:r>
            <w:r w:rsidR="00030840">
              <w:t xml:space="preserve"> </w:t>
            </w:r>
            <w:r>
              <w:t>PA reduces from 8% to 6%</w:t>
            </w:r>
          </w:p>
          <w:p w14:paraId="3AA882BF" w14:textId="141A2E24" w:rsidR="000F2CEE" w:rsidRDefault="000F2CEE" w:rsidP="0094775B">
            <w:pPr>
              <w:pStyle w:val="TableRowCentered"/>
              <w:numPr>
                <w:ilvl w:val="0"/>
                <w:numId w:val="23"/>
              </w:numPr>
              <w:ind w:left="169" w:hanging="283"/>
              <w:jc w:val="left"/>
              <w:rPr>
                <w:sz w:val="22"/>
                <w:szCs w:val="22"/>
              </w:rPr>
            </w:pPr>
            <w:r>
              <w:t>Attendance of identified PP pupils increases and the gap between PP and non</w:t>
            </w:r>
            <w:r w:rsidR="00C65CF0">
              <w:t>-</w:t>
            </w:r>
            <w:r>
              <w:t>PP narrows.</w:t>
            </w:r>
          </w:p>
        </w:tc>
      </w:tr>
      <w:tr w:rsidR="000F2CEE" w14:paraId="178B9954"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FE2A" w14:textId="44061421" w:rsidR="000F2CEE" w:rsidRDefault="0094775B" w:rsidP="0094775B">
            <w:pPr>
              <w:pStyle w:val="TableRowCentered"/>
              <w:jc w:val="left"/>
              <w:rPr>
                <w:sz w:val="22"/>
                <w:szCs w:val="22"/>
              </w:rPr>
            </w:pPr>
            <w:r w:rsidRPr="00D543AF">
              <w:rPr>
                <w:szCs w:val="24"/>
              </w:rPr>
              <w:t xml:space="preserve">Independence and Community participation </w:t>
            </w:r>
            <w:r>
              <w:rPr>
                <w:szCs w:val="24"/>
              </w:rPr>
              <w:t>and e</w:t>
            </w:r>
            <w:r w:rsidRPr="00D543AF">
              <w:rPr>
                <w:szCs w:val="24"/>
              </w:rPr>
              <w:t>motional understanding and self-awareness</w:t>
            </w:r>
            <w:r>
              <w:rPr>
                <w:szCs w:val="24"/>
              </w:rPr>
              <w:t xml:space="preserve"> of pupils </w:t>
            </w:r>
            <w:r>
              <w:rPr>
                <w:szCs w:val="24"/>
              </w:rPr>
              <w:lastRenderedPageBreak/>
              <w:t>develops for all pupils, particularly disadvantaged through engagement in a wide range of extra-curricular activities and experiences.</w:t>
            </w:r>
          </w:p>
        </w:tc>
        <w:tc>
          <w:tcPr>
            <w:tcW w:w="6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830A" w14:textId="77777777" w:rsidR="00ED368D" w:rsidRDefault="0094775B" w:rsidP="00ED368D">
            <w:pPr>
              <w:pStyle w:val="TableRow"/>
              <w:ind w:left="0"/>
              <w:rPr>
                <w:rStyle w:val="PlaceholderText"/>
                <w:color w:val="000000" w:themeColor="text1"/>
              </w:rPr>
            </w:pPr>
            <w:r>
              <w:rPr>
                <w:rStyle w:val="PlaceholderText"/>
                <w:color w:val="000000" w:themeColor="text1"/>
              </w:rPr>
              <w:lastRenderedPageBreak/>
              <w:t>By 2027/28:</w:t>
            </w:r>
            <w:r w:rsidR="00ED368D">
              <w:rPr>
                <w:rStyle w:val="PlaceholderText"/>
                <w:color w:val="000000" w:themeColor="text1"/>
              </w:rPr>
              <w:t xml:space="preserve"> </w:t>
            </w:r>
          </w:p>
          <w:p w14:paraId="5D35222F" w14:textId="1402B88C" w:rsidR="0094775B" w:rsidRDefault="0094775B" w:rsidP="00ED368D">
            <w:pPr>
              <w:pStyle w:val="TableRow"/>
              <w:ind w:left="0"/>
              <w:rPr>
                <w:rStyle w:val="PlaceholderText"/>
                <w:color w:val="000000" w:themeColor="text1"/>
              </w:rPr>
            </w:pPr>
            <w:r>
              <w:rPr>
                <w:rStyle w:val="PlaceholderText"/>
                <w:color w:val="000000" w:themeColor="text1"/>
              </w:rPr>
              <w:t>Autism tracker shows a % decrease in the following areas for pupils to develop:</w:t>
            </w:r>
          </w:p>
          <w:p w14:paraId="58487520" w14:textId="3869848D" w:rsidR="0094775B" w:rsidRPr="00D543AF" w:rsidRDefault="0094775B" w:rsidP="0094775B">
            <w:pPr>
              <w:pStyle w:val="TableRowCentered"/>
              <w:jc w:val="left"/>
              <w:rPr>
                <w:szCs w:val="24"/>
              </w:rPr>
            </w:pPr>
            <w:r w:rsidRPr="00D543AF">
              <w:rPr>
                <w:szCs w:val="24"/>
              </w:rPr>
              <w:lastRenderedPageBreak/>
              <w:t xml:space="preserve">Independence and Community participation – </w:t>
            </w:r>
            <w:r>
              <w:rPr>
                <w:szCs w:val="24"/>
              </w:rPr>
              <w:t>60%</w:t>
            </w:r>
          </w:p>
          <w:p w14:paraId="6EC23380" w14:textId="1B5BA937" w:rsidR="0094775B" w:rsidRPr="00D543AF" w:rsidRDefault="0094775B" w:rsidP="0094775B">
            <w:pPr>
              <w:pStyle w:val="TableRowCentered"/>
              <w:jc w:val="left"/>
              <w:rPr>
                <w:szCs w:val="24"/>
              </w:rPr>
            </w:pPr>
            <w:r w:rsidRPr="00D543AF">
              <w:rPr>
                <w:szCs w:val="24"/>
              </w:rPr>
              <w:t>Emotional understanding and self-awareness –</w:t>
            </w:r>
            <w:r>
              <w:rPr>
                <w:szCs w:val="24"/>
              </w:rPr>
              <w:t xml:space="preserve"> </w:t>
            </w:r>
            <w:r w:rsidRPr="00D543AF">
              <w:rPr>
                <w:szCs w:val="24"/>
              </w:rPr>
              <w:t>1</w:t>
            </w:r>
            <w:r>
              <w:rPr>
                <w:szCs w:val="24"/>
              </w:rPr>
              <w:t>0%</w:t>
            </w:r>
          </w:p>
          <w:p w14:paraId="51E90C32" w14:textId="1F5CD0F2" w:rsidR="000F2CEE" w:rsidRPr="000F2CEE" w:rsidRDefault="000F2CEE" w:rsidP="0094775B">
            <w:pPr>
              <w:pStyle w:val="TableRow"/>
              <w:numPr>
                <w:ilvl w:val="0"/>
                <w:numId w:val="24"/>
              </w:numPr>
              <w:ind w:left="169" w:hanging="283"/>
              <w:rPr>
                <w:color w:val="000000" w:themeColor="text1"/>
              </w:rPr>
            </w:pPr>
            <w:r w:rsidRPr="000F2CEE">
              <w:rPr>
                <w:rStyle w:val="PlaceholderText"/>
                <w:color w:val="000000" w:themeColor="text1"/>
              </w:rPr>
              <w:t xml:space="preserve">Pupil surveys reflect </w:t>
            </w:r>
            <w:r w:rsidR="0094775B">
              <w:rPr>
                <w:rStyle w:val="PlaceholderText"/>
                <w:color w:val="000000" w:themeColor="text1"/>
              </w:rPr>
              <w:t xml:space="preserve">increased </w:t>
            </w:r>
            <w:r w:rsidRPr="000F2CEE">
              <w:rPr>
                <w:rStyle w:val="PlaceholderText"/>
                <w:color w:val="000000" w:themeColor="text1"/>
              </w:rPr>
              <w:t>enjoyment in school and improved attitudes to learnin</w:t>
            </w:r>
            <w:r w:rsidR="0094775B">
              <w:rPr>
                <w:rStyle w:val="PlaceholderText"/>
                <w:color w:val="000000" w:themeColor="text1"/>
              </w:rPr>
              <w:t>g, particularly disadvantaged</w:t>
            </w:r>
            <w:r w:rsidRPr="000F2CEE">
              <w:rPr>
                <w:rStyle w:val="PlaceholderText"/>
                <w:color w:val="000000" w:themeColor="text1"/>
              </w:rPr>
              <w:t>.</w:t>
            </w:r>
          </w:p>
          <w:p w14:paraId="636F2ACB" w14:textId="77777777" w:rsidR="000F2CEE" w:rsidRPr="0094775B" w:rsidRDefault="000F2CEE" w:rsidP="0094775B">
            <w:pPr>
              <w:pStyle w:val="TableRowCentered"/>
              <w:numPr>
                <w:ilvl w:val="0"/>
                <w:numId w:val="24"/>
              </w:numPr>
              <w:ind w:left="169" w:hanging="283"/>
              <w:jc w:val="left"/>
              <w:rPr>
                <w:rStyle w:val="PlaceholderText"/>
                <w:color w:val="0D0D0D"/>
                <w:sz w:val="22"/>
                <w:szCs w:val="22"/>
              </w:rPr>
            </w:pPr>
            <w:r w:rsidRPr="000F2CEE">
              <w:rPr>
                <w:rStyle w:val="PlaceholderText"/>
                <w:color w:val="000000" w:themeColor="text1"/>
              </w:rPr>
              <w:t>Social skills, independence, perseverance and team work are developed</w:t>
            </w:r>
            <w:r w:rsidR="0094775B">
              <w:rPr>
                <w:rStyle w:val="PlaceholderText"/>
                <w:color w:val="000000" w:themeColor="text1"/>
              </w:rPr>
              <w:t xml:space="preserve"> and reflected in autism tracker.</w:t>
            </w:r>
          </w:p>
          <w:p w14:paraId="30967823" w14:textId="7913CC06" w:rsidR="0094775B" w:rsidRDefault="0094775B" w:rsidP="0094775B">
            <w:pPr>
              <w:pStyle w:val="TableRowCentered"/>
              <w:numPr>
                <w:ilvl w:val="0"/>
                <w:numId w:val="24"/>
              </w:numPr>
              <w:ind w:left="169" w:hanging="283"/>
              <w:jc w:val="left"/>
              <w:rPr>
                <w:sz w:val="22"/>
                <w:szCs w:val="22"/>
              </w:rPr>
            </w:pPr>
            <w:r>
              <w:rPr>
                <w:rStyle w:val="PlaceholderText"/>
                <w:color w:val="000000" w:themeColor="text1"/>
              </w:rPr>
              <w:t>A wide array of extra</w:t>
            </w:r>
            <w:r w:rsidR="003F5792">
              <w:rPr>
                <w:rStyle w:val="PlaceholderText"/>
                <w:color w:val="000000" w:themeColor="text1"/>
              </w:rPr>
              <w:t>-</w:t>
            </w:r>
            <w:r>
              <w:rPr>
                <w:rStyle w:val="PlaceholderText"/>
                <w:color w:val="000000" w:themeColor="text1"/>
              </w:rPr>
              <w:t xml:space="preserve">curricular activities and experiences are </w:t>
            </w:r>
            <w:r w:rsidR="003F5792">
              <w:rPr>
                <w:rStyle w:val="PlaceholderText"/>
                <w:color w:val="000000" w:themeColor="text1"/>
              </w:rPr>
              <w:t>available to all pupils, but particularly disadvantaged pupils with increased participation.</w:t>
            </w:r>
          </w:p>
        </w:tc>
      </w:tr>
    </w:tbl>
    <w:p w14:paraId="4FC515A8" w14:textId="77777777" w:rsidR="00E56F24" w:rsidRDefault="00E56F24" w:rsidP="00E56F24">
      <w:pPr>
        <w:suppressAutoHyphens w:val="0"/>
        <w:spacing w:after="0" w:line="240" w:lineRule="auto"/>
      </w:pPr>
    </w:p>
    <w:p w14:paraId="0715792E" w14:textId="42B044DB" w:rsidR="00E56F24" w:rsidRDefault="009D71E8" w:rsidP="00E56F24">
      <w:pPr>
        <w:suppressAutoHyphens w:val="0"/>
        <w:spacing w:after="0" w:line="240" w:lineRule="auto"/>
        <w:rPr>
          <w:b/>
          <w:bCs/>
          <w:color w:val="5F497A" w:themeColor="accent4" w:themeShade="BF"/>
          <w:sz w:val="28"/>
          <w:szCs w:val="28"/>
        </w:rPr>
      </w:pPr>
      <w:r w:rsidRPr="00E56F24">
        <w:rPr>
          <w:b/>
          <w:bCs/>
          <w:color w:val="5F497A" w:themeColor="accent4" w:themeShade="BF"/>
          <w:sz w:val="28"/>
          <w:szCs w:val="28"/>
        </w:rPr>
        <w:t>Activity in this academic year</w:t>
      </w:r>
    </w:p>
    <w:p w14:paraId="5B543D03" w14:textId="77777777" w:rsidR="00E56F24" w:rsidRPr="00E56F24" w:rsidRDefault="00E56F24" w:rsidP="00E56F24">
      <w:pPr>
        <w:suppressAutoHyphens w:val="0"/>
        <w:spacing w:after="0" w:line="240" w:lineRule="auto"/>
        <w:rPr>
          <w:b/>
          <w:bCs/>
          <w:color w:val="5F497A" w:themeColor="accent4" w:themeShade="BF"/>
          <w:sz w:val="28"/>
          <w:szCs w:val="28"/>
        </w:rPr>
      </w:pPr>
    </w:p>
    <w:p w14:paraId="2A7D5513" w14:textId="16A30578"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E56F24" w:rsidRDefault="009D71E8">
      <w:pPr>
        <w:pStyle w:val="Heading3"/>
        <w:rPr>
          <w:color w:val="5F497A" w:themeColor="accent4" w:themeShade="BF"/>
        </w:rPr>
      </w:pPr>
      <w:r w:rsidRPr="00E56F24">
        <w:rPr>
          <w:color w:val="5F497A" w:themeColor="accent4" w:themeShade="BF"/>
        </w:rPr>
        <w:t>Teaching (for example, CPD, recruitment and retention)</w:t>
      </w:r>
    </w:p>
    <w:p w14:paraId="2A7D5515" w14:textId="7D004C0B" w:rsidR="00E66558" w:rsidRDefault="009D71E8">
      <w:r>
        <w:t xml:space="preserve">Budgeted cost: £ </w:t>
      </w:r>
      <w:r w:rsidR="009168E1">
        <w:rPr>
          <w:i/>
          <w:iCs/>
        </w:rPr>
        <w:t>11,400</w:t>
      </w:r>
      <w:r w:rsidR="00DA590C">
        <w:rPr>
          <w:i/>
          <w:iCs/>
        </w:rPr>
        <w:t xml:space="preserve"> (1 day a week Private SALT</w:t>
      </w:r>
      <w:r w:rsidR="006640CD">
        <w:rPr>
          <w:i/>
          <w:iCs/>
        </w:rPr>
        <w:t xml:space="preserve"> used for language development</w:t>
      </w:r>
      <w:r w:rsidR="00DA590C">
        <w:rPr>
          <w:i/>
          <w:iCs/>
        </w:rPr>
        <w:t>)</w:t>
      </w:r>
    </w:p>
    <w:tbl>
      <w:tblPr>
        <w:tblW w:w="5228" w:type="pct"/>
        <w:tblCellMar>
          <w:left w:w="10" w:type="dxa"/>
          <w:right w:w="10" w:type="dxa"/>
        </w:tblCellMar>
        <w:tblLook w:val="04A0" w:firstRow="1" w:lastRow="0" w:firstColumn="1" w:lastColumn="0" w:noHBand="0" w:noVBand="1"/>
      </w:tblPr>
      <w:tblGrid>
        <w:gridCol w:w="2830"/>
        <w:gridCol w:w="5558"/>
        <w:gridCol w:w="1531"/>
      </w:tblGrid>
      <w:tr w:rsidR="00E66558" w14:paraId="2A7D5519" w14:textId="77777777" w:rsidTr="00ED368D">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5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ED368D">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E615" w14:textId="01D2E499" w:rsidR="00E66558" w:rsidRDefault="00470845">
            <w:pPr>
              <w:pStyle w:val="TableRow"/>
            </w:pPr>
            <w:r w:rsidRPr="00130F00">
              <w:t>All teachers and Tas trained to assess pupils with Welcomm materials</w:t>
            </w:r>
            <w:r w:rsidR="00C22F76">
              <w:t xml:space="preserve"> so a baseline is achieved and progress is tracked and evaluated annually</w:t>
            </w:r>
            <w:r w:rsidR="00013580" w:rsidRPr="00130F00">
              <w:t>.</w:t>
            </w:r>
          </w:p>
          <w:p w14:paraId="42B7E8FB" w14:textId="4A966FCC" w:rsidR="003F5792" w:rsidRDefault="003F5792" w:rsidP="003F5792">
            <w:pPr>
              <w:pStyle w:val="TableRow"/>
              <w:rPr>
                <w:rFonts w:cs="Arial"/>
                <w:color w:val="auto"/>
                <w:shd w:val="clear" w:color="auto" w:fill="FFFFFF"/>
              </w:rPr>
            </w:pPr>
            <w:r w:rsidRPr="003F5792">
              <w:rPr>
                <w:rFonts w:cs="Arial"/>
                <w:color w:val="auto"/>
                <w:shd w:val="clear" w:color="auto" w:fill="FFFFFF"/>
              </w:rPr>
              <w:t>Training for staff to ensure assessments are interpreted and administered correctly.</w:t>
            </w:r>
          </w:p>
          <w:p w14:paraId="084BBC8E" w14:textId="77777777" w:rsidR="003F5792" w:rsidRPr="00130F00" w:rsidRDefault="003F5792" w:rsidP="003F5792">
            <w:pPr>
              <w:pStyle w:val="TableRow"/>
            </w:pPr>
          </w:p>
          <w:p w14:paraId="0B6FD9A8" w14:textId="199AE78B" w:rsidR="00C22F76" w:rsidRDefault="00013580" w:rsidP="00DA590C">
            <w:pPr>
              <w:pStyle w:val="TableRow"/>
            </w:pPr>
            <w:r>
              <w:t xml:space="preserve">Teachers </w:t>
            </w:r>
            <w:r w:rsidR="00130F00">
              <w:t xml:space="preserve">and Tas </w:t>
            </w:r>
            <w:r>
              <w:t xml:space="preserve">are </w:t>
            </w:r>
            <w:r w:rsidR="00DA590C">
              <w:t>guided</w:t>
            </w:r>
            <w:r>
              <w:t xml:space="preserve"> by </w:t>
            </w:r>
            <w:r w:rsidR="00DA590C">
              <w:t>SALT</w:t>
            </w:r>
            <w:r>
              <w:t xml:space="preserve"> to target gaps in </w:t>
            </w:r>
            <w:r w:rsidR="00130F00">
              <w:t xml:space="preserve">pupils’ </w:t>
            </w:r>
            <w:r>
              <w:t>language identified by Welcomm</w:t>
            </w:r>
            <w:r w:rsidR="00130F00">
              <w:t xml:space="preserve"> with effective activities.</w:t>
            </w:r>
          </w:p>
          <w:p w14:paraId="66B16F4C" w14:textId="77777777" w:rsidR="003F5792" w:rsidRDefault="003F5792" w:rsidP="00DA590C">
            <w:pPr>
              <w:pStyle w:val="TableRow"/>
            </w:pPr>
          </w:p>
          <w:p w14:paraId="52A929B8" w14:textId="1B543DE6" w:rsidR="003F5792" w:rsidRDefault="003F5792" w:rsidP="003F5792">
            <w:pPr>
              <w:autoSpaceDN/>
              <w:spacing w:before="60" w:after="120" w:line="240" w:lineRule="auto"/>
              <w:rPr>
                <w:rFonts w:cs="Arial"/>
                <w:iCs/>
                <w:color w:val="auto"/>
              </w:rPr>
            </w:pPr>
            <w:r w:rsidRPr="003F5792">
              <w:rPr>
                <w:rFonts w:cs="Arial"/>
                <w:iCs/>
                <w:color w:val="auto"/>
              </w:rPr>
              <w:t xml:space="preserve">Targeted small intervention groups </w:t>
            </w:r>
            <w:r>
              <w:rPr>
                <w:rFonts w:cs="Arial"/>
                <w:iCs/>
                <w:color w:val="auto"/>
              </w:rPr>
              <w:t>for targeted language development</w:t>
            </w:r>
            <w:r w:rsidRPr="003F5792">
              <w:rPr>
                <w:rFonts w:cs="Arial"/>
                <w:iCs/>
                <w:color w:val="auto"/>
              </w:rPr>
              <w:t>.</w:t>
            </w:r>
          </w:p>
          <w:p w14:paraId="09D7680A" w14:textId="77777777" w:rsidR="003F5792" w:rsidRDefault="003F5792" w:rsidP="003F5792">
            <w:pPr>
              <w:autoSpaceDN/>
              <w:spacing w:before="60" w:after="120" w:line="240" w:lineRule="auto"/>
            </w:pPr>
          </w:p>
          <w:p w14:paraId="42C4D857" w14:textId="0994C7DD" w:rsidR="00DA590C" w:rsidRDefault="00DA590C" w:rsidP="00DA590C">
            <w:pPr>
              <w:pStyle w:val="TableRow"/>
            </w:pPr>
            <w:r>
              <w:lastRenderedPageBreak/>
              <w:t>SALT observes teachers/Tas delivering programme and identifies strengths and ways forward.</w:t>
            </w:r>
          </w:p>
          <w:p w14:paraId="2BC40C47" w14:textId="77777777" w:rsidR="003F5792" w:rsidRDefault="003F5792" w:rsidP="00DA590C">
            <w:pPr>
              <w:pStyle w:val="TableRow"/>
            </w:pPr>
          </w:p>
          <w:p w14:paraId="2A7D551A" w14:textId="52E78A8B" w:rsidR="00DA590C" w:rsidRDefault="00DA590C" w:rsidP="00DA590C">
            <w:pPr>
              <w:pStyle w:val="TableRow"/>
            </w:pPr>
            <w:r>
              <w:t>SALT delivers whole staff CPD on language development and strategies to develop.</w:t>
            </w:r>
          </w:p>
        </w:tc>
        <w:tc>
          <w:tcPr>
            <w:tcW w:w="5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F55B" w14:textId="1BCEC8A4" w:rsidR="00D620E8" w:rsidRPr="003F5792" w:rsidRDefault="00D620E8" w:rsidP="00675014">
            <w:pPr>
              <w:pStyle w:val="TableRowCentered"/>
              <w:ind w:left="0"/>
              <w:jc w:val="left"/>
              <w:rPr>
                <w:szCs w:val="24"/>
              </w:rPr>
            </w:pPr>
            <w:r w:rsidRPr="003F5792">
              <w:rPr>
                <w:szCs w:val="24"/>
              </w:rPr>
              <w:lastRenderedPageBreak/>
              <w:t>EEF – Supporting communication and language in the Early Years</w:t>
            </w:r>
          </w:p>
          <w:p w14:paraId="156DDDAF" w14:textId="77777777" w:rsidR="00D620E8" w:rsidRPr="003F5792" w:rsidRDefault="00D620E8" w:rsidP="00675014">
            <w:pPr>
              <w:pStyle w:val="TableRowCentered"/>
              <w:ind w:left="0"/>
              <w:jc w:val="left"/>
              <w:rPr>
                <w:szCs w:val="24"/>
              </w:rPr>
            </w:pPr>
          </w:p>
          <w:p w14:paraId="0E4F668A" w14:textId="66B2C8F1" w:rsidR="00E66558" w:rsidRPr="003F5792" w:rsidRDefault="00675014" w:rsidP="00675014">
            <w:pPr>
              <w:pStyle w:val="TableRowCentered"/>
              <w:ind w:left="0"/>
              <w:jc w:val="left"/>
              <w:rPr>
                <w:szCs w:val="24"/>
              </w:rPr>
            </w:pPr>
            <w:r w:rsidRPr="003F5792">
              <w:rPr>
                <w:szCs w:val="24"/>
              </w:rPr>
              <w:t>Specialists modelling and working alongside staff has greater impact on student progress from staff surveys.</w:t>
            </w:r>
          </w:p>
          <w:p w14:paraId="73D3C5AD" w14:textId="77777777" w:rsidR="003F5792" w:rsidRPr="003F5792" w:rsidRDefault="003F5792" w:rsidP="00675014">
            <w:pPr>
              <w:pStyle w:val="TableRowCentered"/>
              <w:ind w:left="0"/>
              <w:jc w:val="left"/>
              <w:rPr>
                <w:szCs w:val="24"/>
              </w:rPr>
            </w:pPr>
          </w:p>
          <w:p w14:paraId="4D245554" w14:textId="77777777" w:rsidR="003F5792" w:rsidRPr="003F5792" w:rsidRDefault="003F5792" w:rsidP="003F5792">
            <w:pPr>
              <w:autoSpaceDN/>
              <w:spacing w:before="60" w:after="60" w:line="240" w:lineRule="auto"/>
              <w:jc w:val="both"/>
              <w:rPr>
                <w:rFonts w:cs="Arial"/>
                <w:color w:val="auto"/>
              </w:rPr>
            </w:pPr>
            <w:r w:rsidRPr="003F5792">
              <w:rPr>
                <w:rFonts w:cs="Arial"/>
                <w:color w:val="auto"/>
              </w:rPr>
              <w:t>There is a strong evidence base that suggests oral language interventions, including dialogic activities such as high-quality classroom discussion, are inexpensive to implement with high impacts on reading:</w:t>
            </w:r>
          </w:p>
          <w:p w14:paraId="05EA4F43" w14:textId="77777777" w:rsidR="003F5792" w:rsidRPr="003F5792" w:rsidRDefault="003F5792" w:rsidP="003F5792">
            <w:pPr>
              <w:autoSpaceDN/>
              <w:spacing w:before="60" w:after="60" w:line="240" w:lineRule="auto"/>
              <w:jc w:val="both"/>
              <w:rPr>
                <w:rStyle w:val="Hyperlink"/>
                <w:iCs/>
                <w:lang w:val="en-US"/>
              </w:rPr>
            </w:pPr>
            <w:hyperlink r:id="rId8" w:history="1">
              <w:r w:rsidRPr="003F5792">
                <w:rPr>
                  <w:rStyle w:val="Hyperlink"/>
                  <w:iCs/>
                  <w:lang w:val="en-US"/>
                </w:rPr>
                <w:t>Oral language interventions | Teaching and Learning Toolkit | EEF</w:t>
              </w:r>
            </w:hyperlink>
          </w:p>
          <w:p w14:paraId="6636533E" w14:textId="77777777" w:rsidR="003F5792" w:rsidRPr="003F5792" w:rsidRDefault="003F5792" w:rsidP="00675014">
            <w:pPr>
              <w:pStyle w:val="TableRowCentered"/>
              <w:ind w:left="0"/>
              <w:jc w:val="left"/>
              <w:rPr>
                <w:szCs w:val="24"/>
              </w:rPr>
            </w:pPr>
          </w:p>
          <w:p w14:paraId="0852D622" w14:textId="573BCE84" w:rsidR="00675014" w:rsidRPr="003F5792" w:rsidRDefault="00675014" w:rsidP="00675014">
            <w:pPr>
              <w:pStyle w:val="TableRowCentered"/>
              <w:ind w:left="0"/>
              <w:jc w:val="left"/>
              <w:rPr>
                <w:szCs w:val="24"/>
              </w:rPr>
            </w:pPr>
            <w:r w:rsidRPr="003F5792">
              <w:rPr>
                <w:szCs w:val="24"/>
              </w:rPr>
              <w:t>Speech and language are one of the main barriers to pupils progressing in reading, writing</w:t>
            </w:r>
            <w:r w:rsidR="007A4966" w:rsidRPr="003F5792">
              <w:rPr>
                <w:szCs w:val="24"/>
              </w:rPr>
              <w:t xml:space="preserve">, </w:t>
            </w:r>
            <w:r w:rsidRPr="003F5792">
              <w:rPr>
                <w:szCs w:val="24"/>
              </w:rPr>
              <w:t>maths</w:t>
            </w:r>
            <w:r w:rsidR="007A4966" w:rsidRPr="003F5792">
              <w:rPr>
                <w:szCs w:val="24"/>
              </w:rPr>
              <w:t xml:space="preserve"> and the wider curriculum.</w:t>
            </w:r>
          </w:p>
          <w:p w14:paraId="5924916D" w14:textId="5839BC8C" w:rsidR="00675014" w:rsidRPr="003F5792" w:rsidRDefault="00675014" w:rsidP="00675014">
            <w:pPr>
              <w:pStyle w:val="TableRowCentered"/>
              <w:ind w:left="0"/>
              <w:jc w:val="left"/>
              <w:rPr>
                <w:szCs w:val="24"/>
              </w:rPr>
            </w:pPr>
            <w:r w:rsidRPr="003F5792">
              <w:rPr>
                <w:szCs w:val="24"/>
              </w:rPr>
              <w:t>Speech and language data shows that if gaps in language are targeted then progress is accelerated.</w:t>
            </w:r>
          </w:p>
          <w:p w14:paraId="3A031E00" w14:textId="77777777" w:rsidR="003F5792" w:rsidRPr="003F5792" w:rsidRDefault="003F5792" w:rsidP="00675014">
            <w:pPr>
              <w:pStyle w:val="TableRowCentered"/>
              <w:ind w:left="0"/>
              <w:jc w:val="left"/>
              <w:rPr>
                <w:szCs w:val="24"/>
              </w:rPr>
            </w:pPr>
          </w:p>
          <w:p w14:paraId="140226AA" w14:textId="4EBACCAC" w:rsidR="003F5792" w:rsidRDefault="003F5792" w:rsidP="00675014">
            <w:pPr>
              <w:pStyle w:val="TableRowCentered"/>
              <w:ind w:left="0"/>
              <w:jc w:val="left"/>
              <w:rPr>
                <w:rFonts w:cs="Arial"/>
                <w:color w:val="000000"/>
                <w:szCs w:val="24"/>
              </w:rPr>
            </w:pPr>
            <w:r w:rsidRPr="003F5792">
              <w:rPr>
                <w:rFonts w:cs="Arial"/>
                <w:color w:val="000000"/>
                <w:szCs w:val="24"/>
              </w:rPr>
              <w:t>EEF small group tuition</w:t>
            </w:r>
            <w:r w:rsidR="00030840">
              <w:rPr>
                <w:rFonts w:cs="Arial"/>
                <w:color w:val="000000"/>
                <w:szCs w:val="24"/>
              </w:rPr>
              <w:t>,</w:t>
            </w:r>
            <w:r w:rsidRPr="003F5792">
              <w:rPr>
                <w:rFonts w:cs="Arial"/>
                <w:color w:val="000000"/>
                <w:szCs w:val="24"/>
              </w:rPr>
              <w:t xml:space="preserve"> </w:t>
            </w:r>
            <w:r w:rsidR="00030840">
              <w:rPr>
                <w:rFonts w:cs="Arial"/>
                <w:color w:val="000000"/>
                <w:szCs w:val="24"/>
              </w:rPr>
              <w:t>s</w:t>
            </w:r>
            <w:r w:rsidRPr="003F5792">
              <w:rPr>
                <w:rFonts w:cs="Arial"/>
                <w:color w:val="000000"/>
                <w:szCs w:val="24"/>
              </w:rPr>
              <w:t>mall group tuition | EEF (educationendowmentfoundation.org.uk)</w:t>
            </w:r>
          </w:p>
          <w:p w14:paraId="5437C5E5" w14:textId="7AAFC0BF" w:rsidR="003F5792" w:rsidRDefault="003F5792" w:rsidP="00675014">
            <w:pPr>
              <w:pStyle w:val="TableRowCentered"/>
              <w:ind w:left="0"/>
              <w:jc w:val="left"/>
              <w:rPr>
                <w:color w:val="000000"/>
                <w:szCs w:val="24"/>
              </w:rPr>
            </w:pPr>
          </w:p>
          <w:p w14:paraId="4382686E" w14:textId="2A09AFB9" w:rsidR="003F5792" w:rsidRDefault="003F5792" w:rsidP="00675014">
            <w:pPr>
              <w:pStyle w:val="TableRowCentered"/>
              <w:ind w:left="0"/>
              <w:jc w:val="left"/>
              <w:rPr>
                <w:rFonts w:cs="Arial"/>
                <w:color w:val="0000FF"/>
                <w:sz w:val="22"/>
                <w:szCs w:val="22"/>
                <w:u w:val="single"/>
              </w:rPr>
            </w:pPr>
            <w:hyperlink r:id="rId9" w:history="1">
              <w:r w:rsidRPr="00B2182B">
                <w:rPr>
                  <w:rFonts w:cs="Arial"/>
                  <w:color w:val="0000FF"/>
                  <w:sz w:val="22"/>
                  <w:szCs w:val="22"/>
                  <w:u w:val="single"/>
                </w:rPr>
                <w:t>Strong foundations in the first years of school - GOV.UK</w:t>
              </w:r>
            </w:hyperlink>
          </w:p>
          <w:p w14:paraId="50A70620" w14:textId="32A2E320" w:rsidR="003F5792" w:rsidRDefault="003F5792" w:rsidP="00675014">
            <w:pPr>
              <w:pStyle w:val="TableRowCentered"/>
              <w:ind w:left="0"/>
              <w:jc w:val="left"/>
              <w:rPr>
                <w:color w:val="0000FF"/>
                <w:sz w:val="22"/>
                <w:szCs w:val="22"/>
                <w:u w:val="single"/>
              </w:rPr>
            </w:pPr>
          </w:p>
          <w:p w14:paraId="00B59D62" w14:textId="77777777" w:rsidR="003F5792" w:rsidRPr="00B2182B" w:rsidRDefault="003F5792" w:rsidP="003F5792">
            <w:pPr>
              <w:pStyle w:val="TableRowCentered"/>
              <w:spacing w:after="120"/>
              <w:ind w:left="0" w:right="0"/>
              <w:jc w:val="left"/>
              <w:rPr>
                <w:rFonts w:cs="Arial"/>
                <w:sz w:val="22"/>
                <w:szCs w:val="22"/>
              </w:rPr>
            </w:pPr>
            <w:hyperlink r:id="rId10" w:history="1">
              <w:r w:rsidRPr="00B2182B">
                <w:rPr>
                  <w:rFonts w:cs="Arial"/>
                  <w:color w:val="0000FF"/>
                  <w:sz w:val="22"/>
                  <w:szCs w:val="22"/>
                  <w:u w:val="single"/>
                </w:rPr>
                <w:t>Giving every child the best start in life - GOV.UK</w:t>
              </w:r>
            </w:hyperlink>
          </w:p>
          <w:p w14:paraId="5EC69D7D" w14:textId="77777777" w:rsidR="003F5792" w:rsidRPr="003F5792" w:rsidRDefault="003F5792" w:rsidP="00675014">
            <w:pPr>
              <w:pStyle w:val="TableRowCentered"/>
              <w:ind w:left="0"/>
              <w:jc w:val="left"/>
              <w:rPr>
                <w:szCs w:val="24"/>
              </w:rPr>
            </w:pPr>
          </w:p>
          <w:p w14:paraId="2A7D551B" w14:textId="63F021D9" w:rsidR="00675014" w:rsidRDefault="00675014" w:rsidP="00675014">
            <w:pPr>
              <w:pStyle w:val="TableRowCentered"/>
              <w:ind w:left="0"/>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B43E875" w:rsidR="00E66558" w:rsidRDefault="00D77E89">
            <w:pPr>
              <w:pStyle w:val="TableRowCentered"/>
              <w:jc w:val="left"/>
              <w:rPr>
                <w:sz w:val="22"/>
              </w:rPr>
            </w:pPr>
            <w:r>
              <w:rPr>
                <w:sz w:val="22"/>
              </w:rPr>
              <w:lastRenderedPageBreak/>
              <w:t>1, 2</w:t>
            </w:r>
          </w:p>
        </w:tc>
      </w:tr>
    </w:tbl>
    <w:p w14:paraId="5F28AA4C" w14:textId="77777777" w:rsidR="00D620E8" w:rsidRDefault="00D620E8">
      <w:pPr>
        <w:keepNext/>
        <w:spacing w:after="60"/>
        <w:outlineLvl w:val="1"/>
      </w:pPr>
    </w:p>
    <w:p w14:paraId="2A7D5523" w14:textId="1DC08891" w:rsidR="00E66558" w:rsidRPr="00E56F24" w:rsidRDefault="009D71E8">
      <w:pPr>
        <w:rPr>
          <w:b/>
          <w:bCs/>
          <w:color w:val="5F497A" w:themeColor="accent4" w:themeShade="BF"/>
          <w:sz w:val="28"/>
          <w:szCs w:val="28"/>
        </w:rPr>
      </w:pPr>
      <w:r w:rsidRPr="00E56F24">
        <w:rPr>
          <w:b/>
          <w:bCs/>
          <w:color w:val="5F497A" w:themeColor="accent4" w:themeShade="BF"/>
          <w:sz w:val="28"/>
          <w:szCs w:val="28"/>
        </w:rPr>
        <w:t xml:space="preserve">Targeted academic support (for example, </w:t>
      </w:r>
      <w:r w:rsidR="00D33FE5" w:rsidRPr="00E56F24">
        <w:rPr>
          <w:b/>
          <w:bCs/>
          <w:color w:val="5F497A" w:themeColor="accent4" w:themeShade="BF"/>
          <w:sz w:val="28"/>
          <w:szCs w:val="28"/>
        </w:rPr>
        <w:t xml:space="preserve">tutoring, one-to-one support </w:t>
      </w:r>
      <w:r w:rsidRPr="00E56F24">
        <w:rPr>
          <w:b/>
          <w:bCs/>
          <w:color w:val="5F497A" w:themeColor="accent4" w:themeShade="BF"/>
          <w:sz w:val="28"/>
          <w:szCs w:val="28"/>
        </w:rPr>
        <w:t xml:space="preserve">structured interventions) </w:t>
      </w:r>
    </w:p>
    <w:p w14:paraId="2A7D5524" w14:textId="69BD713D" w:rsidR="00E66558" w:rsidRDefault="009D71E8">
      <w:r>
        <w:t xml:space="preserve">Budgeted cost: £ </w:t>
      </w:r>
      <w:r w:rsidR="00D620E8">
        <w:rPr>
          <w:i/>
          <w:iCs/>
        </w:rPr>
        <w:t>38,000</w:t>
      </w:r>
    </w:p>
    <w:tbl>
      <w:tblPr>
        <w:tblW w:w="5228" w:type="pct"/>
        <w:tblCellMar>
          <w:left w:w="10" w:type="dxa"/>
          <w:right w:w="10" w:type="dxa"/>
        </w:tblCellMar>
        <w:tblLook w:val="04A0" w:firstRow="1" w:lastRow="0" w:firstColumn="1" w:lastColumn="0" w:noHBand="0" w:noVBand="1"/>
      </w:tblPr>
      <w:tblGrid>
        <w:gridCol w:w="3539"/>
        <w:gridCol w:w="4826"/>
        <w:gridCol w:w="1554"/>
      </w:tblGrid>
      <w:tr w:rsidR="00E66558" w14:paraId="2A7D5528"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8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30F00" w:rsidRPr="00130F00" w14:paraId="2A7D552C"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D660" w14:textId="77777777" w:rsidR="009B67CC" w:rsidRDefault="00470845" w:rsidP="00470845">
            <w:pPr>
              <w:pStyle w:val="TableRow"/>
              <w:numPr>
                <w:ilvl w:val="0"/>
                <w:numId w:val="14"/>
              </w:numPr>
              <w:ind w:left="318" w:hanging="284"/>
              <w:textAlignment w:val="baseline"/>
              <w:rPr>
                <w:color w:val="000000" w:themeColor="text1"/>
              </w:rPr>
            </w:pPr>
            <w:r w:rsidRPr="00130F00">
              <w:rPr>
                <w:color w:val="000000" w:themeColor="text1"/>
              </w:rPr>
              <w:t>Quality first teaching for all pupils</w:t>
            </w:r>
          </w:p>
          <w:p w14:paraId="1BEA7AA5" w14:textId="049320DC" w:rsidR="00470845" w:rsidRPr="00130F00" w:rsidRDefault="009B67CC" w:rsidP="00470845">
            <w:pPr>
              <w:pStyle w:val="TableRow"/>
              <w:numPr>
                <w:ilvl w:val="0"/>
                <w:numId w:val="14"/>
              </w:numPr>
              <w:ind w:left="318" w:hanging="284"/>
              <w:textAlignment w:val="baseline"/>
              <w:rPr>
                <w:color w:val="000000" w:themeColor="text1"/>
              </w:rPr>
            </w:pPr>
            <w:r>
              <w:t>Each class has a teacher, L3 TA and L2 TA to support teaching and learning of 10/11 pupils in class</w:t>
            </w:r>
            <w:r w:rsidR="00470845" w:rsidRPr="00130F00">
              <w:rPr>
                <w:color w:val="000000" w:themeColor="text1"/>
              </w:rPr>
              <w:t>.</w:t>
            </w:r>
          </w:p>
          <w:p w14:paraId="0D6FCACF" w14:textId="02152342" w:rsidR="00470845" w:rsidRDefault="00470845" w:rsidP="00470845">
            <w:pPr>
              <w:pStyle w:val="TableRow"/>
              <w:numPr>
                <w:ilvl w:val="0"/>
                <w:numId w:val="14"/>
              </w:numPr>
              <w:ind w:left="318" w:hanging="284"/>
              <w:textAlignment w:val="baseline"/>
              <w:rPr>
                <w:color w:val="000000" w:themeColor="text1"/>
              </w:rPr>
            </w:pPr>
            <w:r w:rsidRPr="00130F00">
              <w:rPr>
                <w:color w:val="000000" w:themeColor="text1"/>
              </w:rPr>
              <w:t xml:space="preserve">TA CPD is ongoing for </w:t>
            </w:r>
            <w:r w:rsidR="006640CD">
              <w:rPr>
                <w:color w:val="000000" w:themeColor="text1"/>
              </w:rPr>
              <w:t>Reading, Writing, Maths and language development</w:t>
            </w:r>
            <w:r w:rsidRPr="00130F00">
              <w:rPr>
                <w:color w:val="000000" w:themeColor="text1"/>
              </w:rPr>
              <w:t xml:space="preserve"> by </w:t>
            </w:r>
            <w:r w:rsidR="006640CD">
              <w:rPr>
                <w:color w:val="000000" w:themeColor="text1"/>
              </w:rPr>
              <w:t xml:space="preserve">subject </w:t>
            </w:r>
            <w:r w:rsidRPr="00130F00">
              <w:rPr>
                <w:color w:val="000000" w:themeColor="text1"/>
              </w:rPr>
              <w:t>leads</w:t>
            </w:r>
            <w:r w:rsidR="006640CD">
              <w:rPr>
                <w:color w:val="000000" w:themeColor="text1"/>
              </w:rPr>
              <w:t xml:space="preserve"> and Salt.</w:t>
            </w:r>
          </w:p>
          <w:p w14:paraId="562591A7" w14:textId="49F8CE9A" w:rsidR="009B67CC" w:rsidRDefault="009B67CC" w:rsidP="00470845">
            <w:pPr>
              <w:pStyle w:val="TableRow"/>
              <w:numPr>
                <w:ilvl w:val="0"/>
                <w:numId w:val="14"/>
              </w:numPr>
              <w:ind w:left="318" w:hanging="284"/>
              <w:textAlignment w:val="baseline"/>
              <w:rPr>
                <w:color w:val="000000" w:themeColor="text1"/>
              </w:rPr>
            </w:pPr>
            <w:r>
              <w:rPr>
                <w:color w:val="000000" w:themeColor="text1"/>
              </w:rPr>
              <w:t>Maths and English lead receive half termly high quality CPD from independent specialists and MAT.</w:t>
            </w:r>
          </w:p>
          <w:p w14:paraId="691AD278" w14:textId="2A759CF8" w:rsidR="009B67CC" w:rsidRPr="00130F00" w:rsidRDefault="009B67CC" w:rsidP="00470845">
            <w:pPr>
              <w:pStyle w:val="TableRow"/>
              <w:numPr>
                <w:ilvl w:val="0"/>
                <w:numId w:val="14"/>
              </w:numPr>
              <w:ind w:left="318" w:hanging="284"/>
              <w:textAlignment w:val="baseline"/>
              <w:rPr>
                <w:color w:val="000000" w:themeColor="text1"/>
              </w:rPr>
            </w:pPr>
            <w:r>
              <w:rPr>
                <w:color w:val="000000" w:themeColor="text1"/>
              </w:rPr>
              <w:t>Teachers receive a programme of high quality CPD from independent trainers and school leads in phonics, reading, writing and maths.</w:t>
            </w:r>
          </w:p>
          <w:p w14:paraId="14C429E3" w14:textId="77777777" w:rsidR="00470845" w:rsidRPr="00130F00" w:rsidRDefault="00470845" w:rsidP="00470845">
            <w:pPr>
              <w:pStyle w:val="TableRow"/>
              <w:numPr>
                <w:ilvl w:val="0"/>
                <w:numId w:val="14"/>
              </w:numPr>
              <w:ind w:left="318" w:hanging="284"/>
              <w:textAlignment w:val="baseline"/>
              <w:rPr>
                <w:color w:val="000000" w:themeColor="text1"/>
              </w:rPr>
            </w:pPr>
            <w:r w:rsidRPr="00130F00">
              <w:rPr>
                <w:color w:val="000000" w:themeColor="text1"/>
              </w:rPr>
              <w:t>Maths and English are high priority on school development plan and CPD plan.</w:t>
            </w:r>
          </w:p>
          <w:p w14:paraId="2A7D5529" w14:textId="4487B644" w:rsidR="00470845" w:rsidRPr="00130F00" w:rsidRDefault="00470845" w:rsidP="00470845">
            <w:pPr>
              <w:pStyle w:val="TableRow"/>
              <w:numPr>
                <w:ilvl w:val="0"/>
                <w:numId w:val="14"/>
              </w:numPr>
              <w:ind w:left="313" w:hanging="284"/>
              <w:rPr>
                <w:color w:val="000000" w:themeColor="text1"/>
              </w:rPr>
            </w:pPr>
            <w:r w:rsidRPr="00130F00">
              <w:rPr>
                <w:color w:val="000000" w:themeColor="text1"/>
              </w:rPr>
              <w:t xml:space="preserve">Pupil Progress meetings track progress of PP pupils and appropriate, timely </w:t>
            </w:r>
            <w:r w:rsidRPr="00130F00">
              <w:rPr>
                <w:color w:val="000000" w:themeColor="text1"/>
              </w:rPr>
              <w:lastRenderedPageBreak/>
              <w:t>interventions are put in place.</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4E1F" w14:textId="37DB54D4" w:rsidR="00B60589" w:rsidRPr="00983F0C" w:rsidRDefault="00B60589" w:rsidP="00983F0C">
            <w:pPr>
              <w:pStyle w:val="TableRow"/>
              <w:numPr>
                <w:ilvl w:val="0"/>
                <w:numId w:val="14"/>
              </w:numPr>
              <w:ind w:left="318" w:hanging="284"/>
              <w:textAlignment w:val="baseline"/>
              <w:rPr>
                <w:color w:val="000000" w:themeColor="text1"/>
              </w:rPr>
            </w:pPr>
            <w:r>
              <w:rPr>
                <w:color w:val="000000" w:themeColor="text1"/>
              </w:rPr>
              <w:lastRenderedPageBreak/>
              <w:t>EEF guide to pupil premium – tiered approach – teaching is the top priority, including CPD.</w:t>
            </w:r>
          </w:p>
          <w:p w14:paraId="06B72C44" w14:textId="03B1BB33" w:rsidR="00470845" w:rsidRDefault="007A4966" w:rsidP="00470845">
            <w:pPr>
              <w:pStyle w:val="TableRow"/>
              <w:numPr>
                <w:ilvl w:val="0"/>
                <w:numId w:val="14"/>
              </w:numPr>
              <w:ind w:left="318" w:hanging="284"/>
              <w:textAlignment w:val="baseline"/>
              <w:rPr>
                <w:color w:val="000000" w:themeColor="text1"/>
              </w:rPr>
            </w:pPr>
            <w:r>
              <w:rPr>
                <w:color w:val="000000" w:themeColor="text1"/>
              </w:rPr>
              <w:t>Sutton Trust – quality first teaching has direct impact on student outcomes.</w:t>
            </w:r>
          </w:p>
          <w:p w14:paraId="2A7D552A" w14:textId="03145E2C" w:rsidR="007A4966" w:rsidRPr="00130F00" w:rsidRDefault="007A4966" w:rsidP="00470845">
            <w:pPr>
              <w:pStyle w:val="TableRow"/>
              <w:numPr>
                <w:ilvl w:val="0"/>
                <w:numId w:val="14"/>
              </w:numPr>
              <w:ind w:left="318" w:hanging="284"/>
              <w:textAlignment w:val="baseline"/>
              <w:rPr>
                <w:color w:val="000000" w:themeColor="text1"/>
              </w:rPr>
            </w:pPr>
            <w:r>
              <w:rPr>
                <w:color w:val="000000" w:themeColor="text1"/>
              </w:rPr>
              <w:t>Training and supporting highly qualified teachers deliver targeted support.</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478131F" w:rsidR="00470845" w:rsidRPr="00130F00" w:rsidRDefault="00D77E89" w:rsidP="00470845">
            <w:pPr>
              <w:pStyle w:val="TableRowCentered"/>
              <w:jc w:val="left"/>
              <w:rPr>
                <w:color w:val="000000" w:themeColor="text1"/>
                <w:sz w:val="22"/>
              </w:rPr>
            </w:pPr>
            <w:r>
              <w:rPr>
                <w:color w:val="000000" w:themeColor="text1"/>
                <w:sz w:val="22"/>
              </w:rPr>
              <w:t>1,2</w:t>
            </w:r>
          </w:p>
        </w:tc>
      </w:tr>
      <w:tr w:rsidR="00130F00" w:rsidRPr="00130F00" w14:paraId="2A7D5530"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5149" w14:textId="65182D6F" w:rsidR="00130F00" w:rsidRPr="00130F00" w:rsidRDefault="00130F00" w:rsidP="00130F00">
            <w:pPr>
              <w:pStyle w:val="TableRow"/>
              <w:textAlignment w:val="baseline"/>
              <w:rPr>
                <w:color w:val="000000" w:themeColor="text1"/>
              </w:rPr>
            </w:pPr>
            <w:r w:rsidRPr="00130F00">
              <w:rPr>
                <w:color w:val="000000" w:themeColor="text1"/>
              </w:rPr>
              <w:t>Purchase web</w:t>
            </w:r>
            <w:r w:rsidR="00DA590C">
              <w:rPr>
                <w:color w:val="000000" w:themeColor="text1"/>
              </w:rPr>
              <w:t>-</w:t>
            </w:r>
            <w:r w:rsidRPr="00130F00">
              <w:rPr>
                <w:color w:val="000000" w:themeColor="text1"/>
              </w:rPr>
              <w:t>based programs to be used in school at home.</w:t>
            </w:r>
          </w:p>
          <w:p w14:paraId="5C89BFFA" w14:textId="07EE12F1" w:rsidR="00470845" w:rsidRPr="00130F00" w:rsidRDefault="00470845" w:rsidP="00470845">
            <w:pPr>
              <w:pStyle w:val="TableRow"/>
              <w:numPr>
                <w:ilvl w:val="0"/>
                <w:numId w:val="15"/>
              </w:numPr>
              <w:ind w:left="318" w:hanging="284"/>
              <w:textAlignment w:val="baseline"/>
              <w:rPr>
                <w:color w:val="000000" w:themeColor="text1"/>
              </w:rPr>
            </w:pPr>
            <w:r w:rsidRPr="00130F00">
              <w:rPr>
                <w:color w:val="000000" w:themeColor="text1"/>
              </w:rPr>
              <w:t>Bug Club</w:t>
            </w:r>
          </w:p>
          <w:p w14:paraId="53F7D835" w14:textId="77777777" w:rsidR="00470845" w:rsidRPr="00130F00" w:rsidRDefault="00470845" w:rsidP="00470845">
            <w:pPr>
              <w:pStyle w:val="TableRow"/>
              <w:numPr>
                <w:ilvl w:val="0"/>
                <w:numId w:val="15"/>
              </w:numPr>
              <w:ind w:left="318" w:hanging="284"/>
              <w:textAlignment w:val="baseline"/>
              <w:rPr>
                <w:color w:val="000000" w:themeColor="text1"/>
              </w:rPr>
            </w:pPr>
            <w:r w:rsidRPr="00130F00">
              <w:rPr>
                <w:color w:val="000000" w:themeColor="text1"/>
              </w:rPr>
              <w:t>Purple Mash</w:t>
            </w:r>
          </w:p>
          <w:p w14:paraId="662E3FB8" w14:textId="77777777" w:rsidR="00470845" w:rsidRPr="00130F00" w:rsidRDefault="00470845" w:rsidP="00470845">
            <w:pPr>
              <w:pStyle w:val="TableRow"/>
              <w:numPr>
                <w:ilvl w:val="0"/>
                <w:numId w:val="15"/>
              </w:numPr>
              <w:ind w:left="318" w:hanging="284"/>
              <w:textAlignment w:val="baseline"/>
              <w:rPr>
                <w:color w:val="000000" w:themeColor="text1"/>
              </w:rPr>
            </w:pPr>
            <w:r w:rsidRPr="00130F00">
              <w:rPr>
                <w:color w:val="000000" w:themeColor="text1"/>
              </w:rPr>
              <w:t>Mathletics</w:t>
            </w:r>
          </w:p>
          <w:p w14:paraId="2A7D552D" w14:textId="5C3755A3" w:rsidR="00470845" w:rsidRPr="00130F00" w:rsidRDefault="00470845" w:rsidP="00470845">
            <w:pPr>
              <w:pStyle w:val="TableRow"/>
              <w:numPr>
                <w:ilvl w:val="0"/>
                <w:numId w:val="15"/>
              </w:numPr>
              <w:ind w:left="313" w:hanging="284"/>
              <w:rPr>
                <w:i/>
                <w:color w:val="000000" w:themeColor="text1"/>
                <w:sz w:val="22"/>
              </w:rPr>
            </w:pPr>
            <w:r w:rsidRPr="00130F00">
              <w:rPr>
                <w:color w:val="000000" w:themeColor="text1"/>
              </w:rPr>
              <w:t>Nessy</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E7BC" w14:textId="77777777" w:rsidR="00470845" w:rsidRPr="006640CD" w:rsidRDefault="007A4966" w:rsidP="006640CD">
            <w:pPr>
              <w:pStyle w:val="TableRowCentered"/>
              <w:ind w:left="0"/>
              <w:jc w:val="left"/>
              <w:rPr>
                <w:color w:val="000000" w:themeColor="text1"/>
                <w:szCs w:val="24"/>
              </w:rPr>
            </w:pPr>
            <w:r w:rsidRPr="006640CD">
              <w:rPr>
                <w:color w:val="000000" w:themeColor="text1"/>
                <w:szCs w:val="24"/>
              </w:rPr>
              <w:t>EEF</w:t>
            </w:r>
            <w:r w:rsidR="00B60589" w:rsidRPr="006640CD">
              <w:rPr>
                <w:color w:val="000000" w:themeColor="text1"/>
                <w:szCs w:val="24"/>
              </w:rPr>
              <w:t xml:space="preserve"> toolkit – parental engagement</w:t>
            </w:r>
          </w:p>
          <w:p w14:paraId="33469E5E" w14:textId="77777777" w:rsidR="00B60589" w:rsidRPr="006640CD" w:rsidRDefault="00B60589" w:rsidP="006640CD">
            <w:pPr>
              <w:pStyle w:val="TableRowCentered"/>
              <w:ind w:left="0"/>
              <w:jc w:val="left"/>
              <w:rPr>
                <w:color w:val="000000" w:themeColor="text1"/>
                <w:szCs w:val="24"/>
              </w:rPr>
            </w:pPr>
          </w:p>
          <w:p w14:paraId="54AD2A9C" w14:textId="77777777" w:rsidR="00B60589" w:rsidRPr="006640CD" w:rsidRDefault="00B60589" w:rsidP="006640CD">
            <w:pPr>
              <w:pStyle w:val="TableRowCentered"/>
              <w:ind w:left="0"/>
              <w:jc w:val="left"/>
              <w:rPr>
                <w:color w:val="000000" w:themeColor="text1"/>
                <w:szCs w:val="24"/>
              </w:rPr>
            </w:pPr>
            <w:r w:rsidRPr="006640CD">
              <w:rPr>
                <w:color w:val="000000" w:themeColor="text1"/>
                <w:szCs w:val="24"/>
              </w:rPr>
              <w:t>EEF guide to pupil premium – targeted academic support</w:t>
            </w:r>
          </w:p>
          <w:p w14:paraId="04AEFECE" w14:textId="77777777" w:rsidR="004C7CC5" w:rsidRPr="006640CD" w:rsidRDefault="004C7CC5" w:rsidP="006640CD">
            <w:pPr>
              <w:pStyle w:val="TableRowCentered"/>
              <w:ind w:left="0"/>
              <w:jc w:val="left"/>
              <w:rPr>
                <w:color w:val="000000" w:themeColor="text1"/>
                <w:szCs w:val="24"/>
              </w:rPr>
            </w:pPr>
          </w:p>
          <w:p w14:paraId="2A7D552E" w14:textId="11A1BA22" w:rsidR="004C7CC5" w:rsidRPr="00130F00" w:rsidRDefault="004C7CC5" w:rsidP="006640CD">
            <w:pPr>
              <w:pStyle w:val="TableRowCentered"/>
              <w:ind w:left="0"/>
              <w:jc w:val="left"/>
              <w:rPr>
                <w:color w:val="000000" w:themeColor="text1"/>
                <w:sz w:val="22"/>
              </w:rPr>
            </w:pPr>
            <w:r w:rsidRPr="006640CD">
              <w:rPr>
                <w:color w:val="000000" w:themeColor="text1"/>
                <w:szCs w:val="24"/>
              </w:rPr>
              <w:t>EEF – digital technology – clear evidence technology approaches are beneficia for writing and maths practice.</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8FD6879" w:rsidR="00470845" w:rsidRPr="00130F00" w:rsidRDefault="00D77E89" w:rsidP="00470845">
            <w:pPr>
              <w:pStyle w:val="TableRowCentered"/>
              <w:jc w:val="left"/>
              <w:rPr>
                <w:color w:val="000000" w:themeColor="text1"/>
                <w:sz w:val="22"/>
              </w:rPr>
            </w:pPr>
            <w:r>
              <w:rPr>
                <w:color w:val="000000" w:themeColor="text1"/>
                <w:sz w:val="22"/>
              </w:rPr>
              <w:t>1,2,5</w:t>
            </w:r>
          </w:p>
        </w:tc>
      </w:tr>
      <w:tr w:rsidR="006640CD" w:rsidRPr="00130F00" w14:paraId="00AA9EFC" w14:textId="77777777" w:rsidTr="00ED368D">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0B0B8" w14:textId="4E9C66EC" w:rsidR="006640CD" w:rsidRPr="006640CD" w:rsidRDefault="006640CD" w:rsidP="006640CD">
            <w:pPr>
              <w:pStyle w:val="TableRow"/>
              <w:numPr>
                <w:ilvl w:val="0"/>
                <w:numId w:val="25"/>
              </w:numPr>
              <w:ind w:left="306" w:hanging="284"/>
              <w:textAlignment w:val="baseline"/>
              <w:rPr>
                <w:color w:val="000000" w:themeColor="text1"/>
              </w:rPr>
            </w:pPr>
            <w:r>
              <w:rPr>
                <w:rFonts w:cs="Arial"/>
                <w:color w:val="000000"/>
              </w:rPr>
              <w:t>Private</w:t>
            </w:r>
            <w:r w:rsidRPr="006640CD">
              <w:rPr>
                <w:rFonts w:cs="Arial"/>
                <w:color w:val="000000"/>
              </w:rPr>
              <w:t xml:space="preserve"> </w:t>
            </w:r>
            <w:r>
              <w:rPr>
                <w:rFonts w:cs="Arial"/>
                <w:color w:val="000000"/>
              </w:rPr>
              <w:t xml:space="preserve">and NHS </w:t>
            </w:r>
            <w:r w:rsidRPr="006640CD">
              <w:rPr>
                <w:rFonts w:cs="Arial"/>
                <w:color w:val="000000"/>
              </w:rPr>
              <w:t xml:space="preserve">Speech and language specialist - to improve speech sounds, vocabulary acquisition and conduct assessments for disadvantaged pupils who have relatively low spoken language skills. We now have </w:t>
            </w:r>
            <w:r>
              <w:rPr>
                <w:rFonts w:cs="Arial"/>
                <w:color w:val="000000"/>
              </w:rPr>
              <w:t>3</w:t>
            </w:r>
            <w:r w:rsidRPr="006640CD">
              <w:rPr>
                <w:rFonts w:cs="Arial"/>
                <w:color w:val="000000"/>
              </w:rPr>
              <w:t xml:space="preserve"> therapists working for 2 full days in school </w:t>
            </w:r>
            <w:r>
              <w:rPr>
                <w:rFonts w:cs="Arial"/>
                <w:color w:val="000000"/>
              </w:rPr>
              <w:t>(1 day NHS and 1 day privately bought in)</w:t>
            </w:r>
          </w:p>
        </w:tc>
        <w:tc>
          <w:tcPr>
            <w:tcW w:w="4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EABCB" w14:textId="77777777" w:rsidR="006640CD" w:rsidRPr="006640CD" w:rsidRDefault="006640CD" w:rsidP="006640CD">
            <w:pPr>
              <w:pStyle w:val="TableRowCentered"/>
              <w:spacing w:after="120"/>
              <w:ind w:left="0" w:right="0"/>
              <w:jc w:val="both"/>
              <w:rPr>
                <w:rFonts w:cs="Arial"/>
                <w:color w:val="000000"/>
                <w:szCs w:val="24"/>
              </w:rPr>
            </w:pPr>
            <w:r w:rsidRPr="006640CD">
              <w:rPr>
                <w:rFonts w:cs="Arial"/>
                <w:color w:val="000000"/>
                <w:szCs w:val="24"/>
              </w:rPr>
              <w:t>Targeted speech and language interventions by trained therapists can have a positive impact on attainment. In class interventions will also be conducted under the advice and guidance of the team.</w:t>
            </w:r>
          </w:p>
          <w:p w14:paraId="075160D8" w14:textId="41BA05A4" w:rsidR="006640CD" w:rsidRPr="006640CD" w:rsidRDefault="006640CD" w:rsidP="006640CD">
            <w:pPr>
              <w:pStyle w:val="TableRowCentered"/>
              <w:spacing w:after="120"/>
              <w:ind w:left="0" w:right="0"/>
              <w:jc w:val="left"/>
              <w:rPr>
                <w:rFonts w:cs="Arial"/>
                <w:color w:val="000000"/>
                <w:szCs w:val="24"/>
              </w:rPr>
            </w:pPr>
            <w:r w:rsidRPr="006640CD">
              <w:rPr>
                <w:rFonts w:cs="Arial"/>
                <w:color w:val="000000"/>
                <w:szCs w:val="24"/>
              </w:rPr>
              <w:t>Oral language interventions | EEF (educationendowmentfoundation.org.uk</w:t>
            </w:r>
          </w:p>
          <w:p w14:paraId="6B483D5C" w14:textId="77777777" w:rsidR="006640CD" w:rsidRPr="006640CD" w:rsidRDefault="006640CD" w:rsidP="006640CD">
            <w:pPr>
              <w:pStyle w:val="TableRowCentered"/>
              <w:ind w:left="318"/>
              <w:jc w:val="left"/>
              <w:rPr>
                <w:color w:val="000000" w:themeColor="text1"/>
                <w:szCs w:val="24"/>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D4E" w14:textId="57FCE6A1" w:rsidR="006640CD" w:rsidRDefault="006640CD" w:rsidP="006640CD">
            <w:pPr>
              <w:pStyle w:val="TableRowCentered"/>
              <w:jc w:val="left"/>
              <w:rPr>
                <w:color w:val="000000" w:themeColor="text1"/>
                <w:sz w:val="22"/>
              </w:rPr>
            </w:pPr>
            <w:r>
              <w:rPr>
                <w:color w:val="000000" w:themeColor="text1"/>
                <w:sz w:val="22"/>
              </w:rPr>
              <w:t>2</w:t>
            </w:r>
          </w:p>
        </w:tc>
      </w:tr>
      <w:tr w:rsidR="00E56F24" w:rsidRPr="00130F00" w14:paraId="536947F3"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9C933" w14:textId="77066BEB"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 xml:space="preserve">HLTA delivers </w:t>
            </w:r>
            <w:r w:rsidR="006640CD">
              <w:rPr>
                <w:rStyle w:val="PlaceholderText"/>
                <w:color w:val="000000" w:themeColor="text1"/>
              </w:rPr>
              <w:t xml:space="preserve">SALT </w:t>
            </w:r>
            <w:r w:rsidRPr="00130F00">
              <w:rPr>
                <w:rStyle w:val="PlaceholderText"/>
                <w:color w:val="000000" w:themeColor="text1"/>
              </w:rPr>
              <w:t xml:space="preserve">interventions </w:t>
            </w:r>
            <w:r w:rsidR="00DA590C">
              <w:rPr>
                <w:rStyle w:val="PlaceholderText"/>
                <w:color w:val="000000" w:themeColor="text1"/>
              </w:rPr>
              <w:t>3.5</w:t>
            </w:r>
            <w:r w:rsidRPr="00130F00">
              <w:rPr>
                <w:rStyle w:val="PlaceholderText"/>
                <w:color w:val="000000" w:themeColor="text1"/>
              </w:rPr>
              <w:t xml:space="preserve"> days a week to pupils identified as in need. </w:t>
            </w:r>
          </w:p>
          <w:p w14:paraId="34C88C22" w14:textId="233D728E"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Speech and language therapist supports HLTA to plan and deliver speech interventions</w:t>
            </w:r>
          </w:p>
          <w:p w14:paraId="0F907CE4" w14:textId="1335BBB9"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Speech and language therapist (</w:t>
            </w:r>
            <w:r w:rsidR="006640CD">
              <w:rPr>
                <w:rStyle w:val="PlaceholderText"/>
                <w:color w:val="000000" w:themeColor="text1"/>
              </w:rPr>
              <w:t>2</w:t>
            </w:r>
            <w:r w:rsidRPr="00130F00">
              <w:rPr>
                <w:rStyle w:val="PlaceholderText"/>
                <w:color w:val="000000" w:themeColor="text1"/>
              </w:rPr>
              <w:t xml:space="preserve"> days a week – </w:t>
            </w:r>
            <w:r w:rsidR="006640CD">
              <w:rPr>
                <w:rStyle w:val="PlaceholderText"/>
                <w:color w:val="000000" w:themeColor="text1"/>
              </w:rPr>
              <w:t xml:space="preserve">NHS speech 1 </w:t>
            </w:r>
            <w:r w:rsidRPr="00130F00">
              <w:rPr>
                <w:rStyle w:val="PlaceholderText"/>
                <w:color w:val="000000" w:themeColor="text1"/>
              </w:rPr>
              <w:t>day</w:t>
            </w:r>
            <w:r w:rsidR="006640CD">
              <w:rPr>
                <w:rStyle w:val="PlaceholderText"/>
                <w:color w:val="000000" w:themeColor="text1"/>
              </w:rPr>
              <w:t xml:space="preserve"> a week, Private SALT for language development – 1 day a week</w:t>
            </w:r>
            <w:r w:rsidRPr="00130F00">
              <w:rPr>
                <w:rStyle w:val="PlaceholderText"/>
                <w:color w:val="000000" w:themeColor="text1"/>
              </w:rPr>
              <w:t xml:space="preserve">) </w:t>
            </w:r>
          </w:p>
          <w:p w14:paraId="5724CE9D" w14:textId="5A37ED8A" w:rsidR="00470845" w:rsidRPr="00130F00" w:rsidRDefault="00DA590C" w:rsidP="00470845">
            <w:pPr>
              <w:pStyle w:val="TableRow"/>
              <w:numPr>
                <w:ilvl w:val="0"/>
                <w:numId w:val="16"/>
              </w:numPr>
              <w:ind w:left="318" w:hanging="284"/>
              <w:textAlignment w:val="baseline"/>
              <w:rPr>
                <w:color w:val="000000" w:themeColor="text1"/>
              </w:rPr>
            </w:pPr>
            <w:r>
              <w:rPr>
                <w:rStyle w:val="PlaceholderText"/>
                <w:color w:val="000000" w:themeColor="text1"/>
              </w:rPr>
              <w:t xml:space="preserve">Targeted </w:t>
            </w:r>
            <w:r w:rsidR="00470845" w:rsidRPr="00130F00">
              <w:rPr>
                <w:rStyle w:val="PlaceholderText"/>
                <w:color w:val="000000" w:themeColor="text1"/>
              </w:rPr>
              <w:t xml:space="preserve">Speech </w:t>
            </w:r>
            <w:r>
              <w:rPr>
                <w:rStyle w:val="PlaceholderText"/>
                <w:color w:val="000000" w:themeColor="text1"/>
              </w:rPr>
              <w:t>support</w:t>
            </w:r>
          </w:p>
          <w:p w14:paraId="3A172F15" w14:textId="77777777" w:rsidR="00470845" w:rsidRPr="00130F00" w:rsidRDefault="00470845" w:rsidP="00470845">
            <w:pPr>
              <w:pStyle w:val="TableRow"/>
              <w:numPr>
                <w:ilvl w:val="0"/>
                <w:numId w:val="16"/>
              </w:numPr>
              <w:ind w:left="318" w:hanging="284"/>
              <w:textAlignment w:val="baseline"/>
              <w:rPr>
                <w:color w:val="000000" w:themeColor="text1"/>
              </w:rPr>
            </w:pPr>
            <w:r w:rsidRPr="00130F00">
              <w:rPr>
                <w:rStyle w:val="PlaceholderText"/>
                <w:color w:val="000000" w:themeColor="text1"/>
              </w:rPr>
              <w:t>Social skills</w:t>
            </w:r>
          </w:p>
          <w:p w14:paraId="4C35EF0C" w14:textId="5B9E7810" w:rsidR="00470845" w:rsidRPr="00130F00" w:rsidRDefault="00470845" w:rsidP="00DA590C">
            <w:pPr>
              <w:pStyle w:val="TableRow"/>
              <w:ind w:left="313"/>
              <w:rPr>
                <w:i/>
                <w:color w:val="000000" w:themeColor="text1"/>
                <w:sz w:val="22"/>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698" w14:textId="76F6FAA7" w:rsidR="00470845" w:rsidRPr="006640CD" w:rsidRDefault="007A4966" w:rsidP="00470845">
            <w:pPr>
              <w:pStyle w:val="TableRowCentered"/>
              <w:numPr>
                <w:ilvl w:val="0"/>
                <w:numId w:val="16"/>
              </w:numPr>
              <w:ind w:left="318" w:hanging="284"/>
              <w:jc w:val="left"/>
              <w:rPr>
                <w:color w:val="000000" w:themeColor="text1"/>
                <w:szCs w:val="24"/>
              </w:rPr>
            </w:pPr>
            <w:r w:rsidRPr="006640CD">
              <w:rPr>
                <w:color w:val="000000" w:themeColor="text1"/>
                <w:szCs w:val="24"/>
              </w:rPr>
              <w:t xml:space="preserve">EEF </w:t>
            </w:r>
            <w:r w:rsidR="008659D7" w:rsidRPr="006640CD">
              <w:rPr>
                <w:color w:val="000000" w:themeColor="text1"/>
                <w:szCs w:val="24"/>
              </w:rPr>
              <w:t>–</w:t>
            </w:r>
            <w:r w:rsidRPr="006640CD">
              <w:rPr>
                <w:color w:val="000000" w:themeColor="text1"/>
                <w:szCs w:val="24"/>
              </w:rPr>
              <w:t xml:space="preserve"> </w:t>
            </w:r>
            <w:r w:rsidR="004C7CC5" w:rsidRPr="006640CD">
              <w:rPr>
                <w:color w:val="000000" w:themeColor="text1"/>
                <w:szCs w:val="24"/>
              </w:rPr>
              <w:t>oral language interventions consistently show positive impact on learning.</w:t>
            </w:r>
          </w:p>
          <w:p w14:paraId="359DF1C0" w14:textId="77777777" w:rsidR="008659D7" w:rsidRPr="006640CD" w:rsidRDefault="008659D7" w:rsidP="008659D7">
            <w:pPr>
              <w:pStyle w:val="TableRowCentered"/>
              <w:numPr>
                <w:ilvl w:val="0"/>
                <w:numId w:val="16"/>
              </w:numPr>
              <w:jc w:val="left"/>
              <w:rPr>
                <w:color w:val="000000" w:themeColor="text1"/>
                <w:szCs w:val="24"/>
              </w:rPr>
            </w:pPr>
            <w:r w:rsidRPr="006640CD">
              <w:rPr>
                <w:color w:val="000000" w:themeColor="text1"/>
                <w:szCs w:val="24"/>
              </w:rPr>
              <w:t>High quality small group interventions</w:t>
            </w:r>
          </w:p>
          <w:p w14:paraId="264D46C5" w14:textId="3D781CE0" w:rsidR="008659D7" w:rsidRPr="006640CD" w:rsidRDefault="008659D7" w:rsidP="008659D7">
            <w:pPr>
              <w:pStyle w:val="TableRowCentered"/>
              <w:numPr>
                <w:ilvl w:val="0"/>
                <w:numId w:val="16"/>
              </w:numPr>
              <w:jc w:val="left"/>
              <w:rPr>
                <w:color w:val="000000" w:themeColor="text1"/>
                <w:szCs w:val="24"/>
              </w:rPr>
            </w:pPr>
            <w:r w:rsidRPr="006640CD">
              <w:rPr>
                <w:color w:val="000000" w:themeColor="text1"/>
                <w:szCs w:val="24"/>
              </w:rPr>
              <w:t>Specialist therapists will train up staff they work with in school, therefore upskilling them and increasing their knowledge.</w:t>
            </w:r>
          </w:p>
          <w:p w14:paraId="43F8987D" w14:textId="4E1FACDB" w:rsidR="008659D7" w:rsidRPr="006640CD" w:rsidRDefault="008659D7" w:rsidP="008659D7">
            <w:pPr>
              <w:pStyle w:val="TableRowCentered"/>
              <w:numPr>
                <w:ilvl w:val="0"/>
                <w:numId w:val="16"/>
              </w:numPr>
              <w:jc w:val="left"/>
              <w:rPr>
                <w:color w:val="000000" w:themeColor="text1"/>
                <w:szCs w:val="24"/>
              </w:rPr>
            </w:pPr>
            <w:r w:rsidRPr="006640CD">
              <w:rPr>
                <w:color w:val="000000" w:themeColor="text1"/>
                <w:szCs w:val="24"/>
              </w:rPr>
              <w:t>Specialists lead CPD sessions and clinics with individual pupils and staff.</w:t>
            </w:r>
          </w:p>
          <w:p w14:paraId="1E709C3D" w14:textId="77777777" w:rsidR="008659D7" w:rsidRPr="006640CD" w:rsidRDefault="008659D7" w:rsidP="008659D7">
            <w:pPr>
              <w:pStyle w:val="TableRowCentered"/>
              <w:numPr>
                <w:ilvl w:val="0"/>
                <w:numId w:val="16"/>
              </w:numPr>
              <w:jc w:val="left"/>
              <w:rPr>
                <w:color w:val="000000" w:themeColor="text1"/>
                <w:szCs w:val="24"/>
              </w:rPr>
            </w:pPr>
            <w:r w:rsidRPr="006640CD">
              <w:rPr>
                <w:color w:val="000000" w:themeColor="text1"/>
                <w:szCs w:val="24"/>
              </w:rPr>
              <w:t>Proven interventions are used, with evidence supporting the development in social skills, speech and language, behaviour and mental health.</w:t>
            </w:r>
          </w:p>
          <w:p w14:paraId="4C207F58" w14:textId="084779A9" w:rsidR="004C7CC5" w:rsidRPr="006640CD" w:rsidRDefault="004C7CC5" w:rsidP="008659D7">
            <w:pPr>
              <w:pStyle w:val="TableRowCentered"/>
              <w:numPr>
                <w:ilvl w:val="0"/>
                <w:numId w:val="16"/>
              </w:numPr>
              <w:jc w:val="left"/>
              <w:rPr>
                <w:color w:val="000000" w:themeColor="text1"/>
                <w:szCs w:val="24"/>
              </w:rPr>
            </w:pPr>
            <w:r w:rsidRPr="006640CD">
              <w:rPr>
                <w:color w:val="000000" w:themeColor="text1"/>
                <w:szCs w:val="24"/>
              </w:rPr>
              <w:t xml:space="preserve">EEF – social and emotional learning – improves interaction with others and self </w:t>
            </w:r>
            <w:r w:rsidR="00983F0C" w:rsidRPr="006640CD">
              <w:rPr>
                <w:color w:val="000000" w:themeColor="text1"/>
                <w:szCs w:val="24"/>
              </w:rPr>
              <w:t>-</w:t>
            </w:r>
            <w:r w:rsidRPr="006640CD">
              <w:rPr>
                <w:color w:val="000000" w:themeColor="text1"/>
                <w:szCs w:val="24"/>
              </w:rPr>
              <w:t>management of emotions – impacts on attitudes to learning and social relationships in school, which increases progress in attainment.</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2099" w14:textId="2FEDC59D" w:rsidR="00470845" w:rsidRPr="00130F00" w:rsidRDefault="00D77E89" w:rsidP="00470845">
            <w:pPr>
              <w:pStyle w:val="TableRowCentered"/>
              <w:jc w:val="left"/>
              <w:rPr>
                <w:color w:val="000000" w:themeColor="text1"/>
                <w:sz w:val="22"/>
              </w:rPr>
            </w:pPr>
            <w:r>
              <w:rPr>
                <w:color w:val="000000" w:themeColor="text1"/>
                <w:sz w:val="22"/>
              </w:rPr>
              <w:t>1,2</w:t>
            </w:r>
          </w:p>
        </w:tc>
      </w:tr>
    </w:tbl>
    <w:p w14:paraId="2A7D5531" w14:textId="77777777" w:rsidR="00E66558" w:rsidRPr="00130F00" w:rsidRDefault="00E66558">
      <w:pPr>
        <w:spacing w:after="0"/>
        <w:rPr>
          <w:b/>
          <w:color w:val="000000" w:themeColor="text1"/>
          <w:sz w:val="28"/>
          <w:szCs w:val="28"/>
        </w:rPr>
      </w:pPr>
    </w:p>
    <w:p w14:paraId="2A7D5532" w14:textId="59A68BC3" w:rsidR="00E66558" w:rsidRPr="00E56F24" w:rsidRDefault="009D71E8">
      <w:pPr>
        <w:rPr>
          <w:b/>
          <w:color w:val="5F497A" w:themeColor="accent4" w:themeShade="BF"/>
          <w:sz w:val="28"/>
          <w:szCs w:val="28"/>
        </w:rPr>
      </w:pPr>
      <w:r w:rsidRPr="00E56F24">
        <w:rPr>
          <w:b/>
          <w:color w:val="5F497A" w:themeColor="accent4" w:themeShade="BF"/>
          <w:sz w:val="28"/>
          <w:szCs w:val="28"/>
        </w:rPr>
        <w:lastRenderedPageBreak/>
        <w:t>Wider strategies (for example, related to attendance, behaviour, wellbeing)</w:t>
      </w:r>
    </w:p>
    <w:p w14:paraId="2A7D5533" w14:textId="5FA5766F" w:rsidR="00E66558" w:rsidRPr="00130F00" w:rsidRDefault="009D71E8">
      <w:pPr>
        <w:spacing w:before="240" w:after="120"/>
        <w:rPr>
          <w:color w:val="000000" w:themeColor="text1"/>
        </w:rPr>
      </w:pPr>
      <w:r w:rsidRPr="00130F00">
        <w:rPr>
          <w:color w:val="000000" w:themeColor="text1"/>
        </w:rPr>
        <w:t xml:space="preserve">Budgeted cost: £ </w:t>
      </w:r>
      <w:r w:rsidR="00D620E8">
        <w:rPr>
          <w:i/>
          <w:iCs/>
          <w:color w:val="000000" w:themeColor="text1"/>
        </w:rPr>
        <w:t>44</w:t>
      </w:r>
      <w:r w:rsidR="002F5CBD">
        <w:rPr>
          <w:i/>
          <w:iCs/>
          <w:color w:val="000000" w:themeColor="text1"/>
        </w:rPr>
        <w:t>,</w:t>
      </w:r>
      <w:r w:rsidR="00D620E8">
        <w:rPr>
          <w:i/>
          <w:iCs/>
          <w:color w:val="000000" w:themeColor="text1"/>
        </w:rPr>
        <w:t>5</w:t>
      </w:r>
      <w:r w:rsidR="002F5CBD">
        <w:rPr>
          <w:i/>
          <w:iCs/>
          <w:color w:val="000000" w:themeColor="text1"/>
        </w:rPr>
        <w:t>00</w:t>
      </w:r>
    </w:p>
    <w:tbl>
      <w:tblPr>
        <w:tblW w:w="5228" w:type="pct"/>
        <w:tblCellMar>
          <w:left w:w="10" w:type="dxa"/>
          <w:right w:w="10" w:type="dxa"/>
        </w:tblCellMar>
        <w:tblLook w:val="04A0" w:firstRow="1" w:lastRow="0" w:firstColumn="1" w:lastColumn="0" w:noHBand="0" w:noVBand="1"/>
      </w:tblPr>
      <w:tblGrid>
        <w:gridCol w:w="3539"/>
        <w:gridCol w:w="4820"/>
        <w:gridCol w:w="1560"/>
      </w:tblGrid>
      <w:tr w:rsidR="00130F00" w:rsidRPr="00130F00" w14:paraId="2A7D5537"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30F00" w:rsidRDefault="009D71E8">
            <w:pPr>
              <w:pStyle w:val="TableHeader"/>
              <w:jc w:val="left"/>
              <w:rPr>
                <w:color w:val="000000" w:themeColor="text1"/>
              </w:rPr>
            </w:pPr>
            <w:r w:rsidRPr="00130F00">
              <w:rPr>
                <w:color w:val="000000" w:themeColor="text1"/>
              </w:rPr>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30F00" w:rsidRDefault="009D71E8">
            <w:pPr>
              <w:pStyle w:val="TableHeader"/>
              <w:jc w:val="left"/>
              <w:rPr>
                <w:color w:val="000000" w:themeColor="text1"/>
              </w:rPr>
            </w:pPr>
            <w:r w:rsidRPr="00130F00">
              <w:rPr>
                <w:color w:val="000000" w:themeColor="text1"/>
              </w:rP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30F00" w:rsidRDefault="009D71E8">
            <w:pPr>
              <w:pStyle w:val="TableHeader"/>
              <w:jc w:val="left"/>
              <w:rPr>
                <w:color w:val="000000" w:themeColor="text1"/>
              </w:rPr>
            </w:pPr>
            <w:r w:rsidRPr="00130F00">
              <w:rPr>
                <w:color w:val="000000" w:themeColor="text1"/>
              </w:rPr>
              <w:t>Challenge number(s) addressed</w:t>
            </w:r>
          </w:p>
        </w:tc>
      </w:tr>
      <w:tr w:rsidR="00130F00" w:rsidRPr="00130F00" w14:paraId="2A7D553B"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38EA" w14:textId="0342F8A0"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Full time Home School Link Worker (£</w:t>
            </w:r>
            <w:r w:rsidR="00D620E8">
              <w:rPr>
                <w:rStyle w:val="PlaceholderText"/>
                <w:color w:val="000000" w:themeColor="text1"/>
              </w:rPr>
              <w:t>41,270</w:t>
            </w:r>
            <w:r w:rsidRPr="00130F00">
              <w:rPr>
                <w:rStyle w:val="PlaceholderText"/>
                <w:color w:val="000000" w:themeColor="text1"/>
              </w:rPr>
              <w:t>)</w:t>
            </w:r>
          </w:p>
          <w:p w14:paraId="29F53F2D"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HSLW contacts all new families as join, finds out needs and circumstances and offers support. Consent form filled in.</w:t>
            </w:r>
          </w:p>
          <w:p w14:paraId="408576D7"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Register of families and level of support required.</w:t>
            </w:r>
          </w:p>
          <w:p w14:paraId="5B2CF99C"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PP families receive a weekly call off HSLW and offers of support.</w:t>
            </w:r>
          </w:p>
          <w:p w14:paraId="6770B7E7"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Home visits</w:t>
            </w:r>
          </w:p>
          <w:p w14:paraId="6A4BF7C6" w14:textId="77777777"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Signposting for support</w:t>
            </w:r>
          </w:p>
          <w:p w14:paraId="2A7D5538" w14:textId="3944B941" w:rsidR="00130F00" w:rsidRPr="00130F00" w:rsidRDefault="00130F00" w:rsidP="00130F00">
            <w:pPr>
              <w:pStyle w:val="TableRow"/>
              <w:numPr>
                <w:ilvl w:val="0"/>
                <w:numId w:val="17"/>
              </w:numPr>
              <w:ind w:left="313" w:hanging="284"/>
              <w:textAlignment w:val="baseline"/>
              <w:rPr>
                <w:color w:val="000000" w:themeColor="text1"/>
              </w:rPr>
            </w:pPr>
            <w:r w:rsidRPr="00130F00">
              <w:rPr>
                <w:rStyle w:val="PlaceholderText"/>
                <w:color w:val="000000" w:themeColor="text1"/>
              </w:rPr>
              <w:t>HSLW attends TAF, CIN, CP meetings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44B3" w14:textId="77777777" w:rsidR="00130F00" w:rsidRDefault="007A4966" w:rsidP="00130F00">
            <w:pPr>
              <w:pStyle w:val="TableRowCentered"/>
              <w:jc w:val="left"/>
              <w:rPr>
                <w:color w:val="000000" w:themeColor="text1"/>
                <w:szCs w:val="24"/>
              </w:rPr>
            </w:pPr>
            <w:r>
              <w:rPr>
                <w:color w:val="000000" w:themeColor="text1"/>
                <w:szCs w:val="24"/>
              </w:rPr>
              <w:t xml:space="preserve">Parent surveys </w:t>
            </w:r>
          </w:p>
          <w:p w14:paraId="4B6E643D" w14:textId="77777777" w:rsidR="00030840" w:rsidRDefault="00030840" w:rsidP="00130F00">
            <w:pPr>
              <w:pStyle w:val="TableRowCentered"/>
              <w:jc w:val="left"/>
              <w:rPr>
                <w:color w:val="000000" w:themeColor="text1"/>
                <w:szCs w:val="24"/>
              </w:rPr>
            </w:pPr>
          </w:p>
          <w:p w14:paraId="40EE89F9" w14:textId="1DFB440D" w:rsidR="007A4966" w:rsidRDefault="007A4966" w:rsidP="00130F00">
            <w:pPr>
              <w:pStyle w:val="TableRowCentered"/>
              <w:jc w:val="left"/>
              <w:rPr>
                <w:color w:val="000000" w:themeColor="text1"/>
                <w:szCs w:val="24"/>
              </w:rPr>
            </w:pPr>
            <w:r>
              <w:rPr>
                <w:color w:val="000000" w:themeColor="text1"/>
                <w:szCs w:val="24"/>
              </w:rPr>
              <w:t>Decrease in numbers of families in CIN, CP due to increase in families accessing early intervention from home school link worker.</w:t>
            </w:r>
          </w:p>
          <w:p w14:paraId="64DAE722" w14:textId="3CE1F877" w:rsidR="000B3B3D" w:rsidRDefault="000B3B3D" w:rsidP="00130F00">
            <w:pPr>
              <w:pStyle w:val="TableRowCentered"/>
              <w:jc w:val="left"/>
              <w:rPr>
                <w:color w:val="000000" w:themeColor="text1"/>
                <w:szCs w:val="24"/>
              </w:rPr>
            </w:pPr>
          </w:p>
          <w:p w14:paraId="4405C366" w14:textId="5D09C310" w:rsidR="000B3B3D" w:rsidRDefault="000B3B3D" w:rsidP="007E0337">
            <w:pPr>
              <w:pStyle w:val="TableRowCentered"/>
              <w:ind w:left="0"/>
              <w:jc w:val="left"/>
              <w:rPr>
                <w:color w:val="000000" w:themeColor="text1"/>
                <w:szCs w:val="24"/>
              </w:rPr>
            </w:pPr>
            <w:r>
              <w:rPr>
                <w:color w:val="000000" w:themeColor="text1"/>
                <w:szCs w:val="24"/>
              </w:rPr>
              <w:t>Dedicated person in the role, who builds a relationship where the parents trust them and feels they will listen to them and provides them with the support they require, leads to improved relationships with school and home lives for the whole family.</w:t>
            </w:r>
          </w:p>
          <w:p w14:paraId="457B1D45" w14:textId="1F1EA707" w:rsidR="00B60589" w:rsidRDefault="00B60589" w:rsidP="000B3B3D">
            <w:pPr>
              <w:pStyle w:val="TableRowCentered"/>
              <w:jc w:val="left"/>
              <w:rPr>
                <w:color w:val="000000" w:themeColor="text1"/>
                <w:szCs w:val="24"/>
              </w:rPr>
            </w:pPr>
          </w:p>
          <w:p w14:paraId="2A7D5539" w14:textId="6A6B5443" w:rsidR="00B60589" w:rsidRPr="00130F00" w:rsidRDefault="00B60589" w:rsidP="00ED368D">
            <w:pPr>
              <w:pStyle w:val="TableRowCentered"/>
              <w:jc w:val="left"/>
              <w:rPr>
                <w:color w:val="000000" w:themeColor="text1"/>
                <w:szCs w:val="24"/>
              </w:rPr>
            </w:pPr>
            <w:r>
              <w:rPr>
                <w:color w:val="000000" w:themeColor="text1"/>
                <w:szCs w:val="24"/>
              </w:rPr>
              <w:t>EEF toolkit– Parental engagement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1AF739E" w:rsidR="00130F00" w:rsidRPr="00130F00" w:rsidRDefault="00D77E89" w:rsidP="00130F00">
            <w:pPr>
              <w:pStyle w:val="TableRowCentered"/>
              <w:jc w:val="left"/>
              <w:rPr>
                <w:color w:val="000000" w:themeColor="text1"/>
                <w:szCs w:val="24"/>
              </w:rPr>
            </w:pPr>
            <w:r>
              <w:rPr>
                <w:color w:val="000000" w:themeColor="text1"/>
                <w:szCs w:val="24"/>
              </w:rPr>
              <w:t>1,5</w:t>
            </w:r>
          </w:p>
        </w:tc>
      </w:tr>
      <w:tr w:rsidR="00130F00" w:rsidRPr="00130F00" w14:paraId="2A7D553F"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AD57" w14:textId="77777777" w:rsidR="00130F00" w:rsidRPr="00130F00" w:rsidRDefault="00130F00" w:rsidP="00130F00">
            <w:pPr>
              <w:pStyle w:val="TableRow"/>
              <w:numPr>
                <w:ilvl w:val="0"/>
                <w:numId w:val="18"/>
              </w:numPr>
              <w:ind w:left="313" w:hanging="284"/>
              <w:textAlignment w:val="baseline"/>
              <w:rPr>
                <w:color w:val="000000" w:themeColor="text1"/>
              </w:rPr>
            </w:pPr>
            <w:r w:rsidRPr="00130F00">
              <w:rPr>
                <w:rStyle w:val="PlaceholderText"/>
                <w:color w:val="000000" w:themeColor="text1"/>
              </w:rPr>
              <w:t>HSLW phones families at 9am if pupil not in school and offers support.</w:t>
            </w:r>
          </w:p>
          <w:p w14:paraId="2FB3A78A" w14:textId="77777777" w:rsidR="00130F00" w:rsidRPr="00130F00" w:rsidRDefault="00130F00" w:rsidP="00130F00">
            <w:pPr>
              <w:pStyle w:val="TableRow"/>
              <w:numPr>
                <w:ilvl w:val="0"/>
                <w:numId w:val="18"/>
              </w:numPr>
              <w:ind w:left="313" w:hanging="284"/>
              <w:textAlignment w:val="baseline"/>
              <w:rPr>
                <w:color w:val="000000" w:themeColor="text1"/>
              </w:rPr>
            </w:pPr>
            <w:r w:rsidRPr="00130F00">
              <w:rPr>
                <w:rStyle w:val="PlaceholderText"/>
                <w:color w:val="000000" w:themeColor="text1"/>
              </w:rPr>
              <w:t>HSLW will pick up child from home if required.</w:t>
            </w:r>
          </w:p>
          <w:p w14:paraId="14CE3E2E" w14:textId="77777777" w:rsidR="00130F00" w:rsidRPr="00030840" w:rsidRDefault="00130F00" w:rsidP="00130F00">
            <w:pPr>
              <w:pStyle w:val="TableRow"/>
              <w:numPr>
                <w:ilvl w:val="0"/>
                <w:numId w:val="18"/>
              </w:numPr>
              <w:ind w:left="313" w:hanging="284"/>
              <w:rPr>
                <w:rStyle w:val="PlaceholderText"/>
                <w:i/>
                <w:color w:val="000000" w:themeColor="text1"/>
              </w:rPr>
            </w:pPr>
            <w:r w:rsidRPr="00130F00">
              <w:rPr>
                <w:rStyle w:val="PlaceholderText"/>
                <w:color w:val="000000" w:themeColor="text1"/>
              </w:rPr>
              <w:t>HSLW works closely with attendance officer, pupils below 96% are identified and protocols followed.</w:t>
            </w:r>
          </w:p>
          <w:p w14:paraId="2A7D553C" w14:textId="578FFF48" w:rsidR="00030840" w:rsidRPr="00030840" w:rsidRDefault="00030840" w:rsidP="00030840">
            <w:pPr>
              <w:pStyle w:val="TableRow"/>
              <w:numPr>
                <w:ilvl w:val="0"/>
                <w:numId w:val="18"/>
              </w:numPr>
              <w:spacing w:after="120"/>
              <w:ind w:left="306" w:right="0" w:hanging="284"/>
              <w:jc w:val="both"/>
              <w:rPr>
                <w:iCs/>
                <w:color w:val="auto"/>
                <w:lang w:val="en-US"/>
              </w:rPr>
            </w:pPr>
            <w:r w:rsidRPr="00030840">
              <w:rPr>
                <w:iCs/>
                <w:color w:val="auto"/>
                <w:lang w:val="en-US"/>
              </w:rPr>
              <w:t xml:space="preserve">Embedding principles of good practice set out in the DfE’s guidance on </w:t>
            </w:r>
            <w:hyperlink r:id="rId11" w:history="1">
              <w:r w:rsidRPr="00030840">
                <w:rPr>
                  <w:rStyle w:val="Hyperlink"/>
                  <w:iCs/>
                  <w:lang w:val="en-US"/>
                </w:rPr>
                <w:t>working together to improve school attendance</w:t>
              </w:r>
            </w:hyperlink>
            <w:r w:rsidRPr="00030840">
              <w:rPr>
                <w:rStyle w:val="Hyperlink"/>
                <w:iCs/>
                <w:color w:val="0070C0"/>
                <w:lang w:val="en-U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2D42" w14:textId="2F452254" w:rsidR="007E0337" w:rsidRDefault="007A4966" w:rsidP="00130F00">
            <w:pPr>
              <w:pStyle w:val="TableRowCentered"/>
              <w:jc w:val="left"/>
              <w:rPr>
                <w:color w:val="000000" w:themeColor="text1"/>
                <w:szCs w:val="24"/>
              </w:rPr>
            </w:pPr>
            <w:r>
              <w:rPr>
                <w:color w:val="000000" w:themeColor="text1"/>
                <w:szCs w:val="24"/>
              </w:rPr>
              <w:t>Attendance data</w:t>
            </w:r>
          </w:p>
          <w:p w14:paraId="0A42C93C" w14:textId="77777777" w:rsidR="00030840" w:rsidRDefault="00030840" w:rsidP="00130F00">
            <w:pPr>
              <w:pStyle w:val="TableRowCentered"/>
              <w:jc w:val="left"/>
              <w:rPr>
                <w:color w:val="000000" w:themeColor="text1"/>
                <w:szCs w:val="24"/>
              </w:rPr>
            </w:pPr>
          </w:p>
          <w:p w14:paraId="31433BCD" w14:textId="3847F9D5" w:rsidR="008659D7" w:rsidRDefault="008659D7" w:rsidP="00130F00">
            <w:pPr>
              <w:pStyle w:val="TableRowCentered"/>
              <w:jc w:val="left"/>
              <w:rPr>
                <w:color w:val="000000" w:themeColor="text1"/>
                <w:szCs w:val="24"/>
              </w:rPr>
            </w:pPr>
            <w:r>
              <w:rPr>
                <w:color w:val="000000" w:themeColor="text1"/>
                <w:szCs w:val="24"/>
              </w:rPr>
              <w:t>Data shows pupils with highest attendance make the most progress at Orrets, due to increased opportunities for overlearning and access to a personalised curriculum.</w:t>
            </w:r>
          </w:p>
          <w:p w14:paraId="456A3504" w14:textId="77777777" w:rsidR="000B3B3D" w:rsidRDefault="000B3B3D" w:rsidP="00130F00">
            <w:pPr>
              <w:pStyle w:val="TableRowCentered"/>
              <w:jc w:val="left"/>
              <w:rPr>
                <w:color w:val="000000" w:themeColor="text1"/>
                <w:szCs w:val="24"/>
              </w:rPr>
            </w:pPr>
            <w:r>
              <w:rPr>
                <w:color w:val="000000" w:themeColor="text1"/>
                <w:szCs w:val="24"/>
              </w:rPr>
              <w:t>Dedicated person who monitors attendance and who has a good relationship with parents is most effective at ensuring good pupil attendance.</w:t>
            </w:r>
          </w:p>
          <w:p w14:paraId="6212F89B" w14:textId="77777777" w:rsidR="00030840" w:rsidRDefault="00030840" w:rsidP="00130F00">
            <w:pPr>
              <w:pStyle w:val="TableRowCentered"/>
              <w:jc w:val="left"/>
              <w:rPr>
                <w:color w:val="000000" w:themeColor="text1"/>
                <w:szCs w:val="24"/>
              </w:rPr>
            </w:pPr>
          </w:p>
          <w:p w14:paraId="2A7D553D" w14:textId="5B50728E" w:rsidR="00030840" w:rsidRPr="00030840" w:rsidRDefault="00030840" w:rsidP="00130F00">
            <w:pPr>
              <w:pStyle w:val="TableRowCentered"/>
              <w:jc w:val="left"/>
              <w:rPr>
                <w:color w:val="000000" w:themeColor="text1"/>
                <w:szCs w:val="24"/>
              </w:rPr>
            </w:pPr>
            <w:r w:rsidRPr="00030840">
              <w:rPr>
                <w:color w:val="auto"/>
                <w:szCs w:val="24"/>
              </w:rPr>
              <w:t>The DfE guidance has been informed by engagement with schools that have significantly reduced levels of absence and persistent absence.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298CD39" w:rsidR="00130F00" w:rsidRPr="00130F00" w:rsidRDefault="00D77E89" w:rsidP="00130F00">
            <w:pPr>
              <w:pStyle w:val="TableRowCentered"/>
              <w:jc w:val="left"/>
              <w:rPr>
                <w:color w:val="000000" w:themeColor="text1"/>
                <w:szCs w:val="24"/>
              </w:rPr>
            </w:pPr>
            <w:r>
              <w:rPr>
                <w:color w:val="000000" w:themeColor="text1"/>
                <w:szCs w:val="24"/>
              </w:rPr>
              <w:t>1,4</w:t>
            </w:r>
          </w:p>
        </w:tc>
      </w:tr>
      <w:tr w:rsidR="00130F00" w:rsidRPr="00130F00" w14:paraId="2BD26AB4"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44E4"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t>Cultural capital experiences promoted in the curriculum.</w:t>
            </w:r>
          </w:p>
          <w:p w14:paraId="41B39141"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t>Essential experiences built into Dimensions curriculum</w:t>
            </w:r>
          </w:p>
          <w:p w14:paraId="20D84DD2"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t>Minibus to transport pupils across Wirral and beyond.</w:t>
            </w:r>
          </w:p>
          <w:p w14:paraId="252E37A6"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lastRenderedPageBreak/>
              <w:t>Reduction in cost of trips for PP</w:t>
            </w:r>
          </w:p>
          <w:p w14:paraId="7919A448"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t>Residential trip cost is greatly reduced for PP</w:t>
            </w:r>
          </w:p>
          <w:p w14:paraId="67C05B36"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t>Sports events promoted to PP are encouraged to attend</w:t>
            </w:r>
          </w:p>
          <w:p w14:paraId="59780699" w14:textId="77777777" w:rsidR="00130F00" w:rsidRPr="00030840" w:rsidRDefault="00130F00" w:rsidP="00030840">
            <w:pPr>
              <w:pStyle w:val="TableRow"/>
              <w:numPr>
                <w:ilvl w:val="0"/>
                <w:numId w:val="19"/>
              </w:numPr>
              <w:ind w:left="306" w:hanging="306"/>
              <w:textAlignment w:val="baseline"/>
              <w:rPr>
                <w:color w:val="000000" w:themeColor="text1"/>
              </w:rPr>
            </w:pPr>
            <w:r w:rsidRPr="00030840">
              <w:rPr>
                <w:rStyle w:val="PlaceholderText"/>
                <w:color w:val="000000" w:themeColor="text1"/>
              </w:rPr>
              <w:t>Outdoor learning encouraged</w:t>
            </w:r>
          </w:p>
          <w:p w14:paraId="05CC23F6" w14:textId="2C721D7E" w:rsidR="00030840" w:rsidRPr="00030840" w:rsidRDefault="00030840" w:rsidP="00030840">
            <w:pPr>
              <w:numPr>
                <w:ilvl w:val="0"/>
                <w:numId w:val="19"/>
              </w:numPr>
              <w:suppressAutoHyphens w:val="0"/>
              <w:autoSpaceDN/>
              <w:spacing w:before="100" w:beforeAutospacing="1" w:after="100" w:afterAutospacing="1" w:line="240" w:lineRule="auto"/>
              <w:ind w:left="306" w:hanging="306"/>
              <w:jc w:val="both"/>
              <w:rPr>
                <w:rFonts w:cs="Arial"/>
                <w:color w:val="000000"/>
              </w:rPr>
            </w:pPr>
            <w:r w:rsidRPr="00030840">
              <w:rPr>
                <w:rFonts w:cs="Arial"/>
                <w:color w:val="000000"/>
              </w:rPr>
              <w:t>Fund in school to support experiential opportunities for children</w:t>
            </w:r>
            <w:r>
              <w:rPr>
                <w:rFonts w:cs="Arial"/>
                <w:color w:val="000000"/>
              </w:rPr>
              <w:t xml:space="preserve"> </w:t>
            </w:r>
            <w:r w:rsidRPr="00030840">
              <w:rPr>
                <w:rFonts w:cs="Arial"/>
                <w:color w:val="000000"/>
              </w:rPr>
              <w:t>across the school to develop character and build cultural capital.</w:t>
            </w:r>
          </w:p>
          <w:p w14:paraId="0825C333" w14:textId="11BD4063" w:rsidR="00130F00" w:rsidRPr="00030840" w:rsidRDefault="00030840" w:rsidP="00030840">
            <w:pPr>
              <w:pStyle w:val="TableRow"/>
              <w:numPr>
                <w:ilvl w:val="0"/>
                <w:numId w:val="19"/>
              </w:numPr>
              <w:ind w:left="306" w:hanging="306"/>
              <w:rPr>
                <w:i/>
                <w:color w:val="000000" w:themeColor="text1"/>
              </w:rPr>
            </w:pPr>
            <w:r w:rsidRPr="00030840">
              <w:rPr>
                <w:rFonts w:cs="Arial"/>
                <w:color w:val="000000"/>
              </w:rPr>
              <w:t>Access to MAT Character Development Framework and enrichment opportunities aligned to MAT values of Collaboration, Expression, Citizenship and Inspiration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0DB1" w14:textId="21C5C62F" w:rsidR="007E0337" w:rsidRDefault="007A4966" w:rsidP="00130F00">
            <w:pPr>
              <w:pStyle w:val="TableRowCentered"/>
              <w:jc w:val="left"/>
              <w:rPr>
                <w:color w:val="000000" w:themeColor="text1"/>
                <w:szCs w:val="24"/>
              </w:rPr>
            </w:pPr>
            <w:r>
              <w:rPr>
                <w:color w:val="000000" w:themeColor="text1"/>
                <w:szCs w:val="24"/>
              </w:rPr>
              <w:lastRenderedPageBreak/>
              <w:t>Learning is contextualised in concrete experiences and language rich environments.</w:t>
            </w:r>
          </w:p>
          <w:p w14:paraId="3B50BE4F" w14:textId="77777777" w:rsidR="00030840" w:rsidRDefault="00030840" w:rsidP="00130F00">
            <w:pPr>
              <w:pStyle w:val="TableRowCentered"/>
              <w:jc w:val="left"/>
              <w:rPr>
                <w:color w:val="000000" w:themeColor="text1"/>
                <w:szCs w:val="24"/>
              </w:rPr>
            </w:pPr>
          </w:p>
          <w:p w14:paraId="1A092BD4" w14:textId="5BE59731" w:rsidR="007A4966" w:rsidRDefault="007E0337" w:rsidP="00130F00">
            <w:pPr>
              <w:pStyle w:val="TableRowCentered"/>
              <w:jc w:val="left"/>
              <w:rPr>
                <w:color w:val="000000" w:themeColor="text1"/>
                <w:szCs w:val="24"/>
              </w:rPr>
            </w:pPr>
            <w:r>
              <w:rPr>
                <w:color w:val="000000" w:themeColor="text1"/>
                <w:szCs w:val="24"/>
              </w:rPr>
              <w:t>Of</w:t>
            </w:r>
            <w:r w:rsidR="007A4966">
              <w:rPr>
                <w:color w:val="000000" w:themeColor="text1"/>
                <w:szCs w:val="24"/>
              </w:rPr>
              <w:t>s</w:t>
            </w:r>
            <w:r>
              <w:rPr>
                <w:color w:val="000000" w:themeColor="text1"/>
                <w:szCs w:val="24"/>
              </w:rPr>
              <w:t>t</w:t>
            </w:r>
            <w:r w:rsidR="007A4966">
              <w:rPr>
                <w:color w:val="000000" w:themeColor="text1"/>
                <w:szCs w:val="24"/>
              </w:rPr>
              <w:t>ed research (2019) places emphasis on improving cultural capital, particularly for disadvantaged pupils.</w:t>
            </w:r>
          </w:p>
          <w:p w14:paraId="626B34D3" w14:textId="77777777" w:rsidR="000B3B3D" w:rsidRDefault="000B3B3D" w:rsidP="00130F00">
            <w:pPr>
              <w:pStyle w:val="TableRowCentered"/>
              <w:jc w:val="left"/>
              <w:rPr>
                <w:color w:val="000000" w:themeColor="text1"/>
                <w:szCs w:val="24"/>
              </w:rPr>
            </w:pPr>
            <w:r>
              <w:rPr>
                <w:color w:val="000000" w:themeColor="text1"/>
                <w:szCs w:val="24"/>
              </w:rPr>
              <w:lastRenderedPageBreak/>
              <w:t>Pupil surveys reflect greater enjoyment and engagement in school.</w:t>
            </w:r>
          </w:p>
          <w:p w14:paraId="4BA15FB4" w14:textId="77777777" w:rsidR="000B3B3D" w:rsidRDefault="000B3B3D" w:rsidP="00130F00">
            <w:pPr>
              <w:pStyle w:val="TableRowCentered"/>
              <w:jc w:val="left"/>
              <w:rPr>
                <w:color w:val="000000" w:themeColor="text1"/>
                <w:szCs w:val="24"/>
              </w:rPr>
            </w:pPr>
          </w:p>
          <w:p w14:paraId="4C8E6F58" w14:textId="77777777" w:rsidR="000B3B3D" w:rsidRDefault="000B3B3D" w:rsidP="00130F00">
            <w:pPr>
              <w:pStyle w:val="TableRowCentered"/>
              <w:jc w:val="left"/>
              <w:rPr>
                <w:color w:val="000000" w:themeColor="text1"/>
                <w:szCs w:val="24"/>
              </w:rPr>
            </w:pPr>
            <w:r>
              <w:rPr>
                <w:color w:val="000000" w:themeColor="text1"/>
                <w:szCs w:val="24"/>
              </w:rPr>
              <w:t>Enrichment activities offer children a context for leaning and a stimulus to trigger their interest which can be evidenced in pupil books and data.</w:t>
            </w:r>
          </w:p>
          <w:p w14:paraId="65A843E7" w14:textId="77777777" w:rsidR="000B3B3D" w:rsidRDefault="000B3B3D" w:rsidP="00130F00">
            <w:pPr>
              <w:pStyle w:val="TableRowCentered"/>
              <w:jc w:val="left"/>
              <w:rPr>
                <w:color w:val="000000" w:themeColor="text1"/>
                <w:szCs w:val="24"/>
              </w:rPr>
            </w:pPr>
          </w:p>
          <w:p w14:paraId="6ECA0426" w14:textId="77777777" w:rsidR="000B3B3D" w:rsidRDefault="000B3B3D" w:rsidP="00130F00">
            <w:pPr>
              <w:pStyle w:val="TableRowCentered"/>
              <w:jc w:val="left"/>
              <w:rPr>
                <w:color w:val="000000" w:themeColor="text1"/>
                <w:szCs w:val="24"/>
              </w:rPr>
            </w:pPr>
            <w:r>
              <w:rPr>
                <w:color w:val="000000" w:themeColor="text1"/>
                <w:szCs w:val="24"/>
              </w:rPr>
              <w:t>SHUE data</w:t>
            </w:r>
          </w:p>
          <w:p w14:paraId="559863AE" w14:textId="4DE4AD01" w:rsidR="000B3B3D" w:rsidRDefault="004C7CC5" w:rsidP="00130F00">
            <w:pPr>
              <w:pStyle w:val="TableRowCentered"/>
              <w:jc w:val="left"/>
              <w:rPr>
                <w:color w:val="000000" w:themeColor="text1"/>
                <w:szCs w:val="24"/>
              </w:rPr>
            </w:pPr>
            <w:r>
              <w:rPr>
                <w:color w:val="000000" w:themeColor="text1"/>
                <w:szCs w:val="24"/>
              </w:rPr>
              <w:t>EEF – sports participation increase</w:t>
            </w:r>
            <w:r w:rsidR="00D10DFA">
              <w:rPr>
                <w:color w:val="000000" w:themeColor="text1"/>
                <w:szCs w:val="24"/>
              </w:rPr>
              <w:t>s</w:t>
            </w:r>
            <w:r>
              <w:rPr>
                <w:color w:val="000000" w:themeColor="text1"/>
                <w:szCs w:val="24"/>
              </w:rPr>
              <w:t xml:space="preserve"> educational engagement and attainment.</w:t>
            </w:r>
          </w:p>
          <w:p w14:paraId="0CF328AC" w14:textId="55633A61" w:rsidR="000B3B3D" w:rsidRDefault="004C7CC5" w:rsidP="00130F00">
            <w:pPr>
              <w:pStyle w:val="TableRowCentered"/>
              <w:jc w:val="left"/>
              <w:rPr>
                <w:color w:val="000000" w:themeColor="text1"/>
                <w:szCs w:val="24"/>
              </w:rPr>
            </w:pPr>
            <w:r>
              <w:rPr>
                <w:color w:val="000000" w:themeColor="text1"/>
                <w:szCs w:val="24"/>
              </w:rPr>
              <w:t xml:space="preserve">EEF – outdoor adventure learning shows positive benefits on academic learning and self </w:t>
            </w:r>
            <w:r w:rsidR="00D10DFA">
              <w:rPr>
                <w:color w:val="000000" w:themeColor="text1"/>
                <w:szCs w:val="24"/>
              </w:rPr>
              <w:t>-</w:t>
            </w:r>
            <w:r>
              <w:rPr>
                <w:color w:val="000000" w:themeColor="text1"/>
                <w:szCs w:val="24"/>
              </w:rPr>
              <w:t>confidence.</w:t>
            </w:r>
          </w:p>
          <w:p w14:paraId="5AC38EDA" w14:textId="77777777" w:rsidR="00030840" w:rsidRDefault="00030840" w:rsidP="00130F00">
            <w:pPr>
              <w:pStyle w:val="TableRowCentered"/>
              <w:jc w:val="left"/>
              <w:rPr>
                <w:color w:val="000000" w:themeColor="text1"/>
                <w:szCs w:val="24"/>
              </w:rPr>
            </w:pPr>
          </w:p>
          <w:p w14:paraId="35A54B44" w14:textId="75D0EEBF" w:rsidR="00030840" w:rsidRPr="00030840" w:rsidRDefault="00030840" w:rsidP="00130F00">
            <w:pPr>
              <w:pStyle w:val="TableRowCentered"/>
              <w:jc w:val="left"/>
              <w:rPr>
                <w:color w:val="000000" w:themeColor="text1"/>
                <w:szCs w:val="24"/>
              </w:rPr>
            </w:pPr>
            <w:r w:rsidRPr="00030840">
              <w:rPr>
                <w:color w:val="000000"/>
                <w:szCs w:val="24"/>
              </w:rPr>
              <w:t>Pupils have opportunities that take them beyond their lived experiences and builds cultural capital</w:t>
            </w:r>
          </w:p>
          <w:p w14:paraId="70CB8B19" w14:textId="77777777" w:rsidR="00030840" w:rsidRDefault="00030840" w:rsidP="00130F00">
            <w:pPr>
              <w:pStyle w:val="TableRowCentered"/>
              <w:jc w:val="left"/>
              <w:rPr>
                <w:color w:val="000000" w:themeColor="text1"/>
                <w:szCs w:val="24"/>
              </w:rPr>
            </w:pPr>
          </w:p>
          <w:p w14:paraId="2BBE2770" w14:textId="30E23301" w:rsidR="00030840" w:rsidRPr="00130F00" w:rsidRDefault="00030840" w:rsidP="00130F00">
            <w:pPr>
              <w:pStyle w:val="TableRowCentered"/>
              <w:jc w:val="left"/>
              <w:rPr>
                <w:color w:val="000000" w:themeColor="text1"/>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B819" w14:textId="3B05A31A" w:rsidR="00130F00" w:rsidRPr="00130F00" w:rsidRDefault="00D77E89" w:rsidP="00130F00">
            <w:pPr>
              <w:pStyle w:val="TableRowCentered"/>
              <w:jc w:val="left"/>
              <w:rPr>
                <w:color w:val="000000" w:themeColor="text1"/>
                <w:szCs w:val="24"/>
              </w:rPr>
            </w:pPr>
            <w:r>
              <w:rPr>
                <w:color w:val="000000" w:themeColor="text1"/>
                <w:szCs w:val="24"/>
              </w:rPr>
              <w:lastRenderedPageBreak/>
              <w:t>3</w:t>
            </w:r>
          </w:p>
        </w:tc>
      </w:tr>
      <w:tr w:rsidR="009B67CC" w:rsidRPr="00130F00" w14:paraId="4A1811C4" w14:textId="77777777" w:rsidTr="00ED36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111F" w14:textId="1642CC3F" w:rsidR="009B67CC" w:rsidRDefault="009B67CC"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 xml:space="preserve">Trauma informed </w:t>
            </w:r>
            <w:r w:rsidR="00404DFE">
              <w:rPr>
                <w:rStyle w:val="PlaceholderText"/>
                <w:color w:val="000000" w:themeColor="text1"/>
              </w:rPr>
              <w:t>lead appointed (TLR3)</w:t>
            </w:r>
          </w:p>
          <w:p w14:paraId="1BA25BA4" w14:textId="08904BD7"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Whole staff CPD on trauma informed practice from external specialists and TLR3</w:t>
            </w:r>
          </w:p>
          <w:p w14:paraId="22BA3646" w14:textId="38960951" w:rsidR="00B40CBE" w:rsidRDefault="00B40CB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Assessment tool to assess pupils identified in pyramid of need to ensure targeted support for emotional and wel</w:t>
            </w:r>
            <w:r w:rsidR="00030840">
              <w:rPr>
                <w:rStyle w:val="PlaceholderText"/>
                <w:color w:val="000000" w:themeColor="text1"/>
              </w:rPr>
              <w:t>l-</w:t>
            </w:r>
            <w:r>
              <w:rPr>
                <w:rStyle w:val="PlaceholderText"/>
                <w:color w:val="000000" w:themeColor="text1"/>
              </w:rPr>
              <w:t xml:space="preserve"> being needs.</w:t>
            </w:r>
          </w:p>
          <w:p w14:paraId="4EE717D2" w14:textId="0A312BB2"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Internal referral system created</w:t>
            </w:r>
          </w:p>
          <w:p w14:paraId="1B65FAF2" w14:textId="412B70B0"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Emotional tracker created to track impact of interventions</w:t>
            </w:r>
          </w:p>
          <w:p w14:paraId="3A8ED95E" w14:textId="50230B76" w:rsidR="00404DFE" w:rsidRDefault="00404DFE" w:rsidP="00130F00">
            <w:pPr>
              <w:pStyle w:val="TableRow"/>
              <w:numPr>
                <w:ilvl w:val="0"/>
                <w:numId w:val="19"/>
              </w:numPr>
              <w:ind w:left="313" w:hanging="284"/>
              <w:textAlignment w:val="baseline"/>
              <w:rPr>
                <w:rStyle w:val="PlaceholderText"/>
                <w:color w:val="000000" w:themeColor="text1"/>
              </w:rPr>
            </w:pPr>
            <w:r>
              <w:rPr>
                <w:rStyle w:val="PlaceholderText"/>
                <w:color w:val="000000" w:themeColor="text1"/>
              </w:rPr>
              <w:t xml:space="preserve">New interventions introduced to widen trauma support </w:t>
            </w:r>
            <w:r w:rsidR="00B40CBE">
              <w:rPr>
                <w:rStyle w:val="PlaceholderText"/>
                <w:color w:val="000000" w:themeColor="text1"/>
              </w:rPr>
              <w:t>–</w:t>
            </w:r>
            <w:r>
              <w:rPr>
                <w:rStyle w:val="PlaceholderText"/>
                <w:color w:val="000000" w:themeColor="text1"/>
              </w:rPr>
              <w:t xml:space="preserve"> </w:t>
            </w:r>
            <w:r w:rsidR="00B40CBE">
              <w:rPr>
                <w:rStyle w:val="PlaceholderText"/>
                <w:color w:val="000000" w:themeColor="text1"/>
              </w:rPr>
              <w:t xml:space="preserve">Apprenticeship L% TA in Emotional support, </w:t>
            </w:r>
            <w:r w:rsidRPr="00030840">
              <w:rPr>
                <w:rStyle w:val="PlaceholderText"/>
                <w:color w:val="auto"/>
              </w:rPr>
              <w:t>Elsa,</w:t>
            </w:r>
            <w:r w:rsidR="00B40CBE" w:rsidRPr="00030840">
              <w:rPr>
                <w:rStyle w:val="PlaceholderText"/>
                <w:color w:val="auto"/>
              </w:rPr>
              <w:t xml:space="preserve"> </w:t>
            </w:r>
            <w:r w:rsidR="00030840" w:rsidRPr="00030840">
              <w:rPr>
                <w:rStyle w:val="PlaceholderText"/>
                <w:color w:val="auto"/>
              </w:rPr>
              <w:t>Play Therapist</w:t>
            </w:r>
            <w:r w:rsidR="00030840">
              <w:rPr>
                <w:rStyle w:val="PlaceholderText"/>
              </w:rPr>
              <w:t xml:space="preserve">, </w:t>
            </w:r>
            <w:r w:rsidR="00B40CBE">
              <w:rPr>
                <w:rStyle w:val="PlaceholderText"/>
                <w:color w:val="000000" w:themeColor="text1"/>
              </w:rPr>
              <w:t>Next Steps</w:t>
            </w:r>
            <w:r>
              <w:rPr>
                <w:rStyle w:val="PlaceholderText"/>
                <w:color w:val="000000" w:themeColor="text1"/>
              </w:rPr>
              <w:t xml:space="preserve"> </w:t>
            </w:r>
            <w:r w:rsidR="00C65CF0">
              <w:rPr>
                <w:rStyle w:val="PlaceholderText"/>
                <w:color w:val="000000" w:themeColor="text1"/>
              </w:rPr>
              <w:t>D</w:t>
            </w:r>
            <w:r>
              <w:rPr>
                <w:rStyle w:val="PlaceholderText"/>
                <w:color w:val="000000" w:themeColor="text1"/>
              </w:rPr>
              <w:t xml:space="preserve">rawing and talking, </w:t>
            </w:r>
            <w:r w:rsidR="00C65CF0">
              <w:rPr>
                <w:rStyle w:val="PlaceholderText"/>
                <w:color w:val="000000" w:themeColor="text1"/>
              </w:rPr>
              <w:t>Feeling detectives – key Tas lead.</w:t>
            </w:r>
          </w:p>
          <w:p w14:paraId="5573C3EE" w14:textId="7AEB5B8B" w:rsidR="00404DFE" w:rsidRPr="00130F00" w:rsidRDefault="00C65CF0" w:rsidP="009168E1">
            <w:pPr>
              <w:pStyle w:val="TableRow"/>
              <w:numPr>
                <w:ilvl w:val="0"/>
                <w:numId w:val="19"/>
              </w:numPr>
              <w:ind w:left="313" w:hanging="284"/>
              <w:textAlignment w:val="baseline"/>
              <w:rPr>
                <w:rStyle w:val="PlaceholderText"/>
                <w:color w:val="000000" w:themeColor="text1"/>
              </w:rPr>
            </w:pPr>
            <w:r>
              <w:rPr>
                <w:rStyle w:val="PlaceholderText"/>
                <w:color w:val="000000" w:themeColor="text1"/>
              </w:rPr>
              <w:t>Parent courses and leaflets on trauma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209B5" w14:textId="63573CE5" w:rsidR="00B40CBE" w:rsidRDefault="00B40CBE" w:rsidP="00130F00">
            <w:pPr>
              <w:pStyle w:val="TableRowCentered"/>
              <w:jc w:val="left"/>
              <w:rPr>
                <w:color w:val="000000" w:themeColor="text1"/>
                <w:szCs w:val="24"/>
              </w:rPr>
            </w:pPr>
            <w:r>
              <w:rPr>
                <w:color w:val="000000" w:themeColor="text1"/>
                <w:szCs w:val="24"/>
              </w:rPr>
              <w:t>E</w:t>
            </w:r>
            <w:r>
              <w:t xml:space="preserve">EF - </w:t>
            </w:r>
            <w:r w:rsidRPr="00B40CBE">
              <w:t xml:space="preserve">IMPROVING SOCIAL AND EMOTIONAL LEARNING </w:t>
            </w:r>
            <w:r w:rsidR="003570E8">
              <w:t xml:space="preserve">(SEL) </w:t>
            </w:r>
            <w:r w:rsidRPr="00B40CBE">
              <w:t>IN PRIMARY SCHOOLS</w:t>
            </w:r>
          </w:p>
          <w:p w14:paraId="26724139" w14:textId="77777777" w:rsidR="00B40CBE" w:rsidRDefault="00B40CBE" w:rsidP="00130F00">
            <w:pPr>
              <w:pStyle w:val="TableRowCentered"/>
              <w:jc w:val="left"/>
            </w:pPr>
          </w:p>
          <w:p w14:paraId="12A78CD9" w14:textId="492CBACF" w:rsidR="00B40CBE" w:rsidRDefault="00B40CBE" w:rsidP="003570E8">
            <w:pPr>
              <w:pStyle w:val="TableRowCentered"/>
              <w:ind w:left="0"/>
              <w:jc w:val="left"/>
              <w:rPr>
                <w:color w:val="000000" w:themeColor="text1"/>
                <w:szCs w:val="24"/>
              </w:rPr>
            </w:pPr>
            <w:r w:rsidRPr="00B40CBE">
              <w:rPr>
                <w:color w:val="000000" w:themeColor="text1"/>
                <w:szCs w:val="24"/>
              </w:rPr>
              <w:t xml:space="preserve">Recommendation 1 </w:t>
            </w:r>
            <w:r>
              <w:rPr>
                <w:color w:val="000000" w:themeColor="text1"/>
                <w:szCs w:val="24"/>
              </w:rPr>
              <w:t>-</w:t>
            </w:r>
            <w:r w:rsidRPr="00B40CBE">
              <w:rPr>
                <w:color w:val="000000" w:themeColor="text1"/>
                <w:szCs w:val="24"/>
              </w:rPr>
              <w:t xml:space="preserve">Teach SEL skills explicitly </w:t>
            </w:r>
          </w:p>
          <w:p w14:paraId="54078292" w14:textId="77777777" w:rsidR="009168E1" w:rsidRDefault="009168E1" w:rsidP="003570E8">
            <w:pPr>
              <w:pStyle w:val="TableRowCentered"/>
              <w:ind w:left="0"/>
              <w:jc w:val="left"/>
              <w:rPr>
                <w:color w:val="000000" w:themeColor="text1"/>
                <w:szCs w:val="24"/>
              </w:rPr>
            </w:pPr>
          </w:p>
          <w:p w14:paraId="1A4B58C7" w14:textId="3F29000B" w:rsidR="003570E8" w:rsidRDefault="00B40CBE" w:rsidP="003570E8">
            <w:pPr>
              <w:pStyle w:val="TableRowCentered"/>
              <w:ind w:left="0"/>
              <w:jc w:val="left"/>
              <w:rPr>
                <w:color w:val="000000" w:themeColor="text1"/>
                <w:szCs w:val="24"/>
              </w:rPr>
            </w:pPr>
            <w:r w:rsidRPr="00B40CBE">
              <w:rPr>
                <w:color w:val="000000" w:themeColor="text1"/>
                <w:szCs w:val="24"/>
              </w:rPr>
              <w:t>Recommendation 2</w:t>
            </w:r>
            <w:r>
              <w:rPr>
                <w:color w:val="000000" w:themeColor="text1"/>
                <w:szCs w:val="24"/>
              </w:rPr>
              <w:t xml:space="preserve"> -</w:t>
            </w:r>
            <w:r w:rsidRPr="00B40CBE">
              <w:rPr>
                <w:color w:val="000000" w:themeColor="text1"/>
                <w:szCs w:val="24"/>
              </w:rPr>
              <w:t xml:space="preserve"> Integrate and model skills through everyday teaching </w:t>
            </w:r>
          </w:p>
          <w:p w14:paraId="22F37A25" w14:textId="77777777" w:rsidR="009168E1" w:rsidRDefault="009168E1" w:rsidP="003570E8">
            <w:pPr>
              <w:pStyle w:val="TableRowCentered"/>
              <w:ind w:left="0"/>
              <w:jc w:val="left"/>
              <w:rPr>
                <w:color w:val="000000" w:themeColor="text1"/>
                <w:szCs w:val="24"/>
              </w:rPr>
            </w:pPr>
          </w:p>
          <w:p w14:paraId="4D50FE4F" w14:textId="71A1903D" w:rsidR="003570E8" w:rsidRDefault="00B40CBE" w:rsidP="003570E8">
            <w:pPr>
              <w:pStyle w:val="TableRowCentered"/>
              <w:ind w:left="0"/>
              <w:jc w:val="left"/>
              <w:rPr>
                <w:color w:val="000000" w:themeColor="text1"/>
                <w:szCs w:val="24"/>
              </w:rPr>
            </w:pPr>
            <w:r w:rsidRPr="00B40CBE">
              <w:rPr>
                <w:color w:val="000000" w:themeColor="text1"/>
                <w:szCs w:val="24"/>
              </w:rPr>
              <w:t xml:space="preserve">Recommendation 3 </w:t>
            </w:r>
            <w:r w:rsidR="003570E8">
              <w:rPr>
                <w:color w:val="000000" w:themeColor="text1"/>
                <w:szCs w:val="24"/>
              </w:rPr>
              <w:t xml:space="preserve">- </w:t>
            </w:r>
            <w:r w:rsidRPr="00B40CBE">
              <w:rPr>
                <w:color w:val="000000" w:themeColor="text1"/>
                <w:szCs w:val="24"/>
              </w:rPr>
              <w:t>Plan carefully for adopting a SEL programme</w:t>
            </w:r>
          </w:p>
          <w:p w14:paraId="5E277A35" w14:textId="77777777" w:rsidR="009168E1" w:rsidRDefault="009168E1" w:rsidP="003570E8">
            <w:pPr>
              <w:pStyle w:val="TableRowCentered"/>
              <w:ind w:left="0"/>
              <w:jc w:val="left"/>
              <w:rPr>
                <w:color w:val="000000" w:themeColor="text1"/>
                <w:szCs w:val="24"/>
              </w:rPr>
            </w:pPr>
          </w:p>
          <w:p w14:paraId="23694FD4" w14:textId="2B881B72" w:rsidR="003570E8" w:rsidRDefault="00B40CBE" w:rsidP="003570E8">
            <w:pPr>
              <w:pStyle w:val="TableRowCentered"/>
              <w:ind w:left="0"/>
              <w:jc w:val="left"/>
              <w:rPr>
                <w:color w:val="000000" w:themeColor="text1"/>
                <w:szCs w:val="24"/>
              </w:rPr>
            </w:pPr>
            <w:r w:rsidRPr="00B40CBE">
              <w:rPr>
                <w:color w:val="000000" w:themeColor="text1"/>
                <w:szCs w:val="24"/>
              </w:rPr>
              <w:t xml:space="preserve">Recommendation 4 </w:t>
            </w:r>
            <w:r w:rsidR="003570E8">
              <w:rPr>
                <w:color w:val="000000" w:themeColor="text1"/>
                <w:szCs w:val="24"/>
              </w:rPr>
              <w:t xml:space="preserve">- </w:t>
            </w:r>
            <w:r w:rsidRPr="00B40CBE">
              <w:rPr>
                <w:color w:val="000000" w:themeColor="text1"/>
                <w:szCs w:val="24"/>
              </w:rPr>
              <w:t>Use a ‘SAFE’ curriculum: Sequential, Active, Focused and Explicit</w:t>
            </w:r>
          </w:p>
          <w:p w14:paraId="1F91B63D" w14:textId="77777777" w:rsidR="009168E1" w:rsidRDefault="009168E1" w:rsidP="003570E8">
            <w:pPr>
              <w:pStyle w:val="TableRowCentered"/>
              <w:ind w:left="0"/>
              <w:jc w:val="left"/>
              <w:rPr>
                <w:color w:val="000000" w:themeColor="text1"/>
                <w:szCs w:val="24"/>
              </w:rPr>
            </w:pPr>
          </w:p>
          <w:p w14:paraId="08108EE8" w14:textId="34090320" w:rsidR="003570E8" w:rsidRDefault="00B40CBE" w:rsidP="003570E8">
            <w:pPr>
              <w:pStyle w:val="TableRowCentered"/>
              <w:ind w:left="0"/>
              <w:jc w:val="left"/>
              <w:rPr>
                <w:color w:val="000000" w:themeColor="text1"/>
                <w:szCs w:val="24"/>
              </w:rPr>
            </w:pPr>
            <w:r w:rsidRPr="00B40CBE">
              <w:rPr>
                <w:color w:val="000000" w:themeColor="text1"/>
                <w:szCs w:val="24"/>
              </w:rPr>
              <w:t>Recommendation 5</w:t>
            </w:r>
            <w:r w:rsidR="003570E8">
              <w:rPr>
                <w:color w:val="000000" w:themeColor="text1"/>
                <w:szCs w:val="24"/>
              </w:rPr>
              <w:t xml:space="preserve"> -</w:t>
            </w:r>
            <w:r w:rsidRPr="00B40CBE">
              <w:rPr>
                <w:color w:val="000000" w:themeColor="text1"/>
                <w:szCs w:val="24"/>
              </w:rPr>
              <w:t xml:space="preserve"> Reinforce SEL skills through whole-school ethos and activities</w:t>
            </w:r>
          </w:p>
          <w:p w14:paraId="58C9A89B" w14:textId="77777777" w:rsidR="009168E1" w:rsidRDefault="009168E1" w:rsidP="003570E8">
            <w:pPr>
              <w:pStyle w:val="TableRowCentered"/>
              <w:ind w:left="0"/>
              <w:jc w:val="left"/>
              <w:rPr>
                <w:color w:val="000000" w:themeColor="text1"/>
                <w:szCs w:val="24"/>
              </w:rPr>
            </w:pPr>
          </w:p>
          <w:p w14:paraId="115645F3" w14:textId="77777777" w:rsidR="009B67CC" w:rsidRDefault="00B40CBE" w:rsidP="003570E8">
            <w:pPr>
              <w:pStyle w:val="TableRowCentered"/>
              <w:ind w:left="0"/>
              <w:jc w:val="left"/>
              <w:rPr>
                <w:color w:val="000000" w:themeColor="text1"/>
                <w:szCs w:val="24"/>
              </w:rPr>
            </w:pPr>
            <w:r w:rsidRPr="00B40CBE">
              <w:rPr>
                <w:color w:val="000000" w:themeColor="text1"/>
                <w:szCs w:val="24"/>
              </w:rPr>
              <w:t xml:space="preserve">Recommendation 6 </w:t>
            </w:r>
            <w:r w:rsidR="003570E8">
              <w:rPr>
                <w:color w:val="000000" w:themeColor="text1"/>
                <w:szCs w:val="24"/>
              </w:rPr>
              <w:t xml:space="preserve">- </w:t>
            </w:r>
            <w:r w:rsidRPr="00B40CBE">
              <w:rPr>
                <w:color w:val="000000" w:themeColor="text1"/>
                <w:szCs w:val="24"/>
              </w:rPr>
              <w:t>Plan, support, and monitor SEL implementation</w:t>
            </w:r>
          </w:p>
          <w:p w14:paraId="6B909CAC" w14:textId="77777777" w:rsidR="00030840" w:rsidRDefault="00030840" w:rsidP="003570E8">
            <w:pPr>
              <w:pStyle w:val="TableRowCentered"/>
              <w:ind w:left="0"/>
              <w:jc w:val="left"/>
              <w:rPr>
                <w:szCs w:val="24"/>
              </w:rPr>
            </w:pPr>
          </w:p>
          <w:p w14:paraId="5530724D" w14:textId="12349AEB" w:rsidR="00030840" w:rsidRDefault="00030840" w:rsidP="003570E8">
            <w:pPr>
              <w:pStyle w:val="TableRowCentered"/>
              <w:ind w:left="0"/>
              <w:jc w:val="left"/>
              <w:rPr>
                <w:color w:val="000000" w:themeColor="text1"/>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DE2F1" w14:textId="24A79A14" w:rsidR="009B67CC" w:rsidRDefault="00B40CBE" w:rsidP="00130F00">
            <w:pPr>
              <w:pStyle w:val="TableRowCentered"/>
              <w:jc w:val="left"/>
              <w:rPr>
                <w:color w:val="000000" w:themeColor="text1"/>
                <w:szCs w:val="24"/>
              </w:rPr>
            </w:pPr>
            <w:r>
              <w:rPr>
                <w:color w:val="000000" w:themeColor="text1"/>
                <w:szCs w:val="24"/>
              </w:rPr>
              <w:t>2</w:t>
            </w:r>
          </w:p>
        </w:tc>
      </w:tr>
      <w:tr w:rsidR="00030840" w:rsidRPr="00130F00" w14:paraId="5393A172" w14:textId="77777777" w:rsidTr="00ED368D">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706E0" w14:textId="625B0B3D" w:rsidR="00030840" w:rsidRPr="00030840" w:rsidRDefault="00030840" w:rsidP="00030840">
            <w:pPr>
              <w:pStyle w:val="TableRow"/>
              <w:numPr>
                <w:ilvl w:val="0"/>
                <w:numId w:val="19"/>
              </w:numPr>
              <w:ind w:left="313" w:hanging="284"/>
              <w:textAlignment w:val="baseline"/>
              <w:rPr>
                <w:rStyle w:val="PlaceholderText"/>
                <w:color w:val="000000" w:themeColor="text1"/>
              </w:rPr>
            </w:pPr>
            <w:r w:rsidRPr="00030840">
              <w:rPr>
                <w:iCs/>
                <w:color w:val="auto"/>
                <w:lang w:val="en-US"/>
              </w:rPr>
              <w:lastRenderedPageBreak/>
              <w:t xml:space="preserve">Parental engagement events to support pupils’ wellbeing and academic attainment – </w:t>
            </w:r>
            <w:r>
              <w:rPr>
                <w:iCs/>
                <w:color w:val="auto"/>
                <w:lang w:val="en-US"/>
              </w:rPr>
              <w:t>Pupil parent look at books</w:t>
            </w:r>
            <w:r w:rsidRPr="00030840">
              <w:rPr>
                <w:iCs/>
                <w:color w:val="auto"/>
                <w:lang w:val="en-US"/>
              </w:rPr>
              <w:t>, Showcase learning events.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F96E5" w14:textId="0720F750" w:rsidR="00030840" w:rsidRPr="00030840" w:rsidRDefault="00030840" w:rsidP="00030840">
            <w:pPr>
              <w:pStyle w:val="TableRowCentered"/>
              <w:jc w:val="left"/>
              <w:rPr>
                <w:color w:val="000000" w:themeColor="text1"/>
                <w:szCs w:val="24"/>
              </w:rPr>
            </w:pPr>
            <w:hyperlink r:id="rId12" w:history="1">
              <w:r w:rsidRPr="00030840">
                <w:rPr>
                  <w:color w:val="0000FF"/>
                  <w:szCs w:val="24"/>
                  <w:u w:val="single"/>
                </w:rPr>
                <w:t>Parental engagement | EEF</w:t>
              </w:r>
            </w:hyperlink>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88A9" w14:textId="5511C355" w:rsidR="00030840" w:rsidRPr="00030840" w:rsidRDefault="00030840" w:rsidP="00030840">
            <w:pPr>
              <w:pStyle w:val="TableRowCentered"/>
              <w:jc w:val="left"/>
              <w:rPr>
                <w:color w:val="000000" w:themeColor="text1"/>
                <w:szCs w:val="24"/>
              </w:rPr>
            </w:pPr>
            <w:r w:rsidRPr="00030840">
              <w:rPr>
                <w:szCs w:val="24"/>
              </w:rPr>
              <w:t>All</w:t>
            </w:r>
          </w:p>
        </w:tc>
      </w:tr>
      <w:tr w:rsidR="00030840" w:rsidRPr="00130F00" w14:paraId="162D1B6B" w14:textId="77777777" w:rsidTr="00ED368D">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640E" w14:textId="77777777" w:rsidR="00030840" w:rsidRPr="00030840" w:rsidRDefault="00030840" w:rsidP="00030840">
            <w:pPr>
              <w:pStyle w:val="ListParagraph"/>
              <w:numPr>
                <w:ilvl w:val="0"/>
                <w:numId w:val="19"/>
              </w:numPr>
              <w:autoSpaceDN/>
              <w:spacing w:before="60" w:after="60" w:line="240" w:lineRule="auto"/>
              <w:ind w:left="306" w:hanging="284"/>
              <w:jc w:val="both"/>
              <w:rPr>
                <w:iCs/>
                <w:color w:val="auto"/>
                <w:lang w:val="en-US"/>
              </w:rPr>
            </w:pPr>
            <w:r w:rsidRPr="00030840">
              <w:rPr>
                <w:iCs/>
                <w:color w:val="auto"/>
                <w:lang w:val="en-US"/>
              </w:rPr>
              <w:t>Contingency fund for acute issues.</w:t>
            </w:r>
          </w:p>
          <w:p w14:paraId="3F38943E" w14:textId="77777777" w:rsidR="00030840" w:rsidRPr="00030840" w:rsidRDefault="00030840" w:rsidP="00030840">
            <w:pPr>
              <w:pStyle w:val="TableRow"/>
              <w:ind w:left="313"/>
              <w:textAlignment w:val="baseline"/>
              <w:rPr>
                <w:rStyle w:val="PlaceholderText"/>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E55D" w14:textId="232E2E33" w:rsidR="00030840" w:rsidRPr="00030840" w:rsidRDefault="00030840" w:rsidP="00030840">
            <w:pPr>
              <w:pStyle w:val="TableRowCentered"/>
              <w:jc w:val="left"/>
              <w:rPr>
                <w:color w:val="000000" w:themeColor="text1"/>
                <w:szCs w:val="24"/>
              </w:rPr>
            </w:pPr>
            <w:r w:rsidRPr="00030840">
              <w:rPr>
                <w:color w:val="auto"/>
                <w:szCs w:val="24"/>
              </w:rPr>
              <w:t>Based on our experiences and those of similar schools to ours, we have identified a need to set a small amount of funding aside to respond quickly to needs that have not yet been identified.</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0EA2" w14:textId="3DAF2E73" w:rsidR="00030840" w:rsidRPr="00030840" w:rsidRDefault="00030840" w:rsidP="00030840">
            <w:pPr>
              <w:pStyle w:val="TableRowCentered"/>
              <w:jc w:val="left"/>
              <w:rPr>
                <w:color w:val="000000" w:themeColor="text1"/>
                <w:szCs w:val="24"/>
              </w:rPr>
            </w:pPr>
            <w:r w:rsidRPr="00030840">
              <w:rPr>
                <w:color w:val="auto"/>
                <w:szCs w:val="24"/>
              </w:rPr>
              <w:t>All</w:t>
            </w:r>
          </w:p>
        </w:tc>
      </w:tr>
    </w:tbl>
    <w:p w14:paraId="223F867F" w14:textId="77777777" w:rsidR="00ED368D" w:rsidRDefault="009D71E8" w:rsidP="00ED368D">
      <w:pPr>
        <w:rPr>
          <w:i/>
          <w:iCs/>
          <w:color w:val="5F497A" w:themeColor="accent4" w:themeShade="BF"/>
          <w:sz w:val="28"/>
          <w:szCs w:val="28"/>
        </w:rPr>
      </w:pPr>
      <w:r w:rsidRPr="00E56F24">
        <w:rPr>
          <w:b/>
          <w:bCs/>
          <w:color w:val="5F497A" w:themeColor="accent4" w:themeShade="BF"/>
          <w:sz w:val="28"/>
          <w:szCs w:val="28"/>
        </w:rPr>
        <w:t xml:space="preserve">Total budgeted cost: £ </w:t>
      </w:r>
      <w:r w:rsidR="009168E1">
        <w:rPr>
          <w:i/>
          <w:iCs/>
          <w:color w:val="5F497A" w:themeColor="accent4" w:themeShade="BF"/>
          <w:sz w:val="28"/>
          <w:szCs w:val="28"/>
        </w:rPr>
        <w:t>93</w:t>
      </w:r>
      <w:r w:rsidR="002F5CBD" w:rsidRPr="00E56F24">
        <w:rPr>
          <w:i/>
          <w:iCs/>
          <w:color w:val="5F497A" w:themeColor="accent4" w:themeShade="BF"/>
          <w:sz w:val="28"/>
          <w:szCs w:val="28"/>
        </w:rPr>
        <w:t>,</w:t>
      </w:r>
      <w:r w:rsidR="00D620E8">
        <w:rPr>
          <w:i/>
          <w:iCs/>
          <w:color w:val="5F497A" w:themeColor="accent4" w:themeShade="BF"/>
          <w:sz w:val="28"/>
          <w:szCs w:val="28"/>
        </w:rPr>
        <w:t>9</w:t>
      </w:r>
      <w:r w:rsidR="002F5CBD" w:rsidRPr="00E56F24">
        <w:rPr>
          <w:i/>
          <w:iCs/>
          <w:color w:val="5F497A" w:themeColor="accent4" w:themeShade="BF"/>
          <w:sz w:val="28"/>
          <w:szCs w:val="28"/>
        </w:rPr>
        <w:t>00</w:t>
      </w:r>
    </w:p>
    <w:p w14:paraId="2A7D5542" w14:textId="6CD42941" w:rsidR="00E66558" w:rsidRPr="00ED368D" w:rsidRDefault="009D71E8" w:rsidP="00ED368D">
      <w:pPr>
        <w:rPr>
          <w:b/>
          <w:bCs/>
          <w:color w:val="5F497A" w:themeColor="accent4" w:themeShade="BF"/>
          <w:sz w:val="32"/>
          <w:szCs w:val="32"/>
        </w:rPr>
      </w:pPr>
      <w:r w:rsidRPr="00ED368D">
        <w:rPr>
          <w:b/>
          <w:bCs/>
          <w:color w:val="5F497A" w:themeColor="accent4" w:themeShade="BF"/>
          <w:sz w:val="32"/>
          <w:szCs w:val="32"/>
        </w:rPr>
        <w:t>Part B: Review of outcomes in the previous academic year</w:t>
      </w:r>
    </w:p>
    <w:p w14:paraId="2A7D5543" w14:textId="77777777" w:rsidR="00E66558" w:rsidRPr="00E56F24" w:rsidRDefault="009D71E8">
      <w:pPr>
        <w:pStyle w:val="Heading2"/>
        <w:rPr>
          <w:color w:val="5F497A" w:themeColor="accent4" w:themeShade="BF"/>
        </w:rPr>
      </w:pPr>
      <w:r w:rsidRPr="00E56F24">
        <w:rPr>
          <w:color w:val="5F497A" w:themeColor="accent4" w:themeShade="BF"/>
        </w:rPr>
        <w:t>Pupil premium strategy outcomes</w:t>
      </w:r>
    </w:p>
    <w:p w14:paraId="2A7D5544" w14:textId="479794EB" w:rsidR="00E66558" w:rsidRDefault="009D71E8">
      <w:r>
        <w:t>This details the impact that our pupil premium ac</w:t>
      </w:r>
      <w:r w:rsidR="007E0337">
        <w:t>tivity had on pupils in the 202</w:t>
      </w:r>
      <w:r w:rsidR="00ED368D">
        <w:t>4</w:t>
      </w:r>
      <w:r w:rsidR="007E0337">
        <w:t xml:space="preserve"> to 202</w:t>
      </w:r>
      <w:r w:rsidR="00ED368D">
        <w:t>5</w:t>
      </w:r>
      <w:r>
        <w:t xml:space="preserve"> academic year. </w:t>
      </w:r>
    </w:p>
    <w:tbl>
      <w:tblPr>
        <w:tblW w:w="5228" w:type="pct"/>
        <w:tblCellMar>
          <w:left w:w="10" w:type="dxa"/>
          <w:right w:w="10" w:type="dxa"/>
        </w:tblCellMar>
        <w:tblLook w:val="04A0" w:firstRow="1" w:lastRow="0" w:firstColumn="1" w:lastColumn="0" w:noHBand="0" w:noVBand="1"/>
      </w:tblPr>
      <w:tblGrid>
        <w:gridCol w:w="2547"/>
        <w:gridCol w:w="7372"/>
      </w:tblGrid>
      <w:tr w:rsidR="00ED368D" w:rsidRPr="003B28DE" w14:paraId="4396CA5E" w14:textId="77777777" w:rsidTr="00ED368D">
        <w:tc>
          <w:tcPr>
            <w:tcW w:w="2547"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3C2E364F" w14:textId="77777777" w:rsidR="00ED368D" w:rsidRPr="001051A6" w:rsidRDefault="00ED368D" w:rsidP="00766AE3">
            <w:pPr>
              <w:pStyle w:val="TableRowCentered"/>
              <w:jc w:val="left"/>
              <w:rPr>
                <w:rFonts w:asciiTheme="minorHAnsi" w:hAnsiTheme="minorHAnsi" w:cstheme="minorHAnsi"/>
                <w:b/>
                <w:color w:val="000000" w:themeColor="text1"/>
                <w:sz w:val="32"/>
                <w:szCs w:val="32"/>
              </w:rPr>
            </w:pPr>
            <w:r w:rsidRPr="001051A6">
              <w:rPr>
                <w:rFonts w:asciiTheme="minorHAnsi" w:hAnsiTheme="minorHAnsi" w:cstheme="minorHAnsi"/>
                <w:b/>
                <w:color w:val="000000" w:themeColor="text1"/>
                <w:sz w:val="32"/>
                <w:szCs w:val="32"/>
              </w:rPr>
              <w:t>Challenges</w:t>
            </w:r>
          </w:p>
        </w:tc>
        <w:tc>
          <w:tcPr>
            <w:tcW w:w="7372" w:type="dxa"/>
            <w:tcBorders>
              <w:top w:val="single" w:sz="4" w:space="0" w:color="000000"/>
              <w:left w:val="single" w:sz="4" w:space="0" w:color="000000"/>
              <w:bottom w:val="single" w:sz="4" w:space="0" w:color="000000"/>
              <w:right w:val="single" w:sz="4" w:space="0" w:color="000000"/>
            </w:tcBorders>
            <w:shd w:val="clear" w:color="auto" w:fill="00B0F0"/>
          </w:tcPr>
          <w:p w14:paraId="53E642A0" w14:textId="77777777" w:rsidR="00ED368D" w:rsidRPr="001051A6" w:rsidRDefault="00ED368D" w:rsidP="00766AE3">
            <w:pPr>
              <w:suppressAutoHyphens w:val="0"/>
              <w:spacing w:after="0" w:line="240" w:lineRule="auto"/>
              <w:ind w:left="29"/>
              <w:rPr>
                <w:rFonts w:asciiTheme="minorHAnsi" w:hAnsiTheme="minorHAnsi" w:cstheme="minorHAnsi"/>
                <w:b/>
                <w:sz w:val="32"/>
                <w:szCs w:val="32"/>
              </w:rPr>
            </w:pPr>
            <w:r w:rsidRPr="001051A6">
              <w:rPr>
                <w:rFonts w:asciiTheme="minorHAnsi" w:hAnsiTheme="minorHAnsi" w:cstheme="minorHAnsi"/>
                <w:b/>
                <w:sz w:val="32"/>
                <w:szCs w:val="32"/>
              </w:rPr>
              <w:t xml:space="preserve">Impact </w:t>
            </w:r>
          </w:p>
        </w:tc>
      </w:tr>
      <w:tr w:rsidR="00ED368D" w:rsidRPr="003B28DE" w14:paraId="4EF46DA0" w14:textId="77777777" w:rsidTr="00ED368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49D" w14:textId="77777777" w:rsidR="00ED368D" w:rsidRPr="00ED368D" w:rsidRDefault="00ED368D" w:rsidP="00766AE3">
            <w:pPr>
              <w:pStyle w:val="TableRowCentered"/>
              <w:jc w:val="left"/>
              <w:rPr>
                <w:rFonts w:cs="Arial"/>
                <w:color w:val="000000" w:themeColor="text1"/>
              </w:rPr>
            </w:pPr>
            <w:r w:rsidRPr="00ED368D">
              <w:rPr>
                <w:rFonts w:cs="Arial"/>
                <w:color w:val="000000" w:themeColor="text1"/>
              </w:rPr>
              <w:t>Outcomes and progress of the pupils are significantly affected by their SEND and home life.</w:t>
            </w:r>
          </w:p>
        </w:tc>
        <w:tc>
          <w:tcPr>
            <w:tcW w:w="7372" w:type="dxa"/>
            <w:tcBorders>
              <w:top w:val="single" w:sz="4" w:space="0" w:color="000000"/>
              <w:left w:val="single" w:sz="4" w:space="0" w:color="000000"/>
              <w:bottom w:val="single" w:sz="4" w:space="0" w:color="000000"/>
              <w:right w:val="single" w:sz="4" w:space="0" w:color="000000"/>
            </w:tcBorders>
          </w:tcPr>
          <w:p w14:paraId="0E60C40F" w14:textId="77777777" w:rsidR="00ED368D" w:rsidRPr="00ED368D" w:rsidRDefault="00ED368D" w:rsidP="00766AE3">
            <w:pPr>
              <w:suppressAutoHyphens w:val="0"/>
              <w:spacing w:after="0" w:line="240" w:lineRule="auto"/>
              <w:ind w:left="29"/>
              <w:rPr>
                <w:rFonts w:cs="Arial"/>
              </w:rPr>
            </w:pPr>
            <w:r w:rsidRPr="00ED368D">
              <w:rPr>
                <w:rFonts w:cs="Arial"/>
                <w:b/>
                <w:u w:val="single"/>
              </w:rPr>
              <w:t>July 24</w:t>
            </w:r>
            <w:r w:rsidRPr="00ED368D">
              <w:rPr>
                <w:rFonts w:cs="Arial"/>
                <w:b/>
              </w:rPr>
              <w:t xml:space="preserve"> –</w:t>
            </w:r>
            <w:r w:rsidRPr="00ED368D">
              <w:rPr>
                <w:rFonts w:cs="Arial"/>
              </w:rPr>
              <w:t xml:space="preserve"> Data is as follows;</w:t>
            </w:r>
          </w:p>
          <w:p w14:paraId="314E2FB1" w14:textId="77777777" w:rsidR="00ED368D" w:rsidRPr="00ED368D" w:rsidRDefault="00ED368D" w:rsidP="00766AE3">
            <w:pPr>
              <w:suppressAutoHyphens w:val="0"/>
              <w:spacing w:after="0" w:line="240" w:lineRule="auto"/>
              <w:ind w:left="29"/>
              <w:rPr>
                <w:rFonts w:cs="Arial"/>
              </w:rPr>
            </w:pPr>
            <w:r w:rsidRPr="00ED368D">
              <w:rPr>
                <w:rFonts w:cs="Arial"/>
                <w:b/>
              </w:rPr>
              <w:t>Y1 Phonics –</w:t>
            </w:r>
            <w:r w:rsidRPr="00ED368D">
              <w:rPr>
                <w:rFonts w:cs="Arial"/>
              </w:rPr>
              <w:t xml:space="preserve"> 1 entered but did not achieve the phonics standard.</w:t>
            </w:r>
          </w:p>
          <w:p w14:paraId="1F8874A4" w14:textId="77777777" w:rsidR="00ED368D" w:rsidRPr="00ED368D" w:rsidRDefault="00ED368D" w:rsidP="00766AE3">
            <w:pPr>
              <w:suppressAutoHyphens w:val="0"/>
              <w:spacing w:after="0" w:line="240" w:lineRule="auto"/>
              <w:ind w:left="29"/>
              <w:rPr>
                <w:rFonts w:cs="Arial"/>
              </w:rPr>
            </w:pPr>
            <w:r w:rsidRPr="00ED368D">
              <w:rPr>
                <w:rFonts w:cs="Arial"/>
                <w:b/>
              </w:rPr>
              <w:t>Y4 multiplication –</w:t>
            </w:r>
            <w:r w:rsidRPr="00ED368D">
              <w:rPr>
                <w:rFonts w:cs="Arial"/>
              </w:rPr>
              <w:t xml:space="preserve"> 0 entered.</w:t>
            </w:r>
          </w:p>
          <w:p w14:paraId="50EF7B2A" w14:textId="77777777" w:rsidR="00ED368D" w:rsidRPr="00ED368D" w:rsidRDefault="00ED368D" w:rsidP="00766AE3">
            <w:pPr>
              <w:suppressAutoHyphens w:val="0"/>
              <w:spacing w:after="0" w:line="240" w:lineRule="auto"/>
              <w:ind w:left="29"/>
              <w:rPr>
                <w:rFonts w:cs="Arial"/>
              </w:rPr>
            </w:pPr>
            <w:r w:rsidRPr="00ED368D">
              <w:rPr>
                <w:rFonts w:cs="Arial"/>
                <w:b/>
              </w:rPr>
              <w:t>KS1 –</w:t>
            </w:r>
            <w:r w:rsidRPr="00ED368D">
              <w:rPr>
                <w:rFonts w:cs="Arial"/>
              </w:rPr>
              <w:t xml:space="preserve"> all working below the standard</w:t>
            </w:r>
          </w:p>
          <w:p w14:paraId="0E54CDF5" w14:textId="77777777" w:rsidR="00ED368D" w:rsidRPr="00ED368D" w:rsidRDefault="00ED368D" w:rsidP="00766AE3">
            <w:pPr>
              <w:suppressAutoHyphens w:val="0"/>
              <w:spacing w:after="0" w:line="240" w:lineRule="auto"/>
              <w:ind w:left="29"/>
              <w:rPr>
                <w:rFonts w:cs="Arial"/>
              </w:rPr>
            </w:pPr>
            <w:r w:rsidRPr="00ED368D">
              <w:rPr>
                <w:rFonts w:cs="Arial"/>
                <w:b/>
              </w:rPr>
              <w:t>KS2 –</w:t>
            </w:r>
            <w:r w:rsidRPr="00ED368D">
              <w:rPr>
                <w:rFonts w:cs="Arial"/>
              </w:rPr>
              <w:t xml:space="preserve"> Reading – 4 achieved the standard</w:t>
            </w:r>
          </w:p>
          <w:p w14:paraId="666DDF5B" w14:textId="77777777" w:rsidR="00ED368D" w:rsidRPr="00ED368D" w:rsidRDefault="00ED368D" w:rsidP="00766AE3">
            <w:pPr>
              <w:suppressAutoHyphens w:val="0"/>
              <w:spacing w:after="0" w:line="240" w:lineRule="auto"/>
              <w:ind w:left="29"/>
              <w:rPr>
                <w:rFonts w:cs="Arial"/>
              </w:rPr>
            </w:pPr>
            <w:r w:rsidRPr="00ED368D">
              <w:rPr>
                <w:rFonts w:cs="Arial"/>
              </w:rPr>
              <w:t xml:space="preserve">           Spag – 2 achieved the standard</w:t>
            </w:r>
          </w:p>
          <w:p w14:paraId="201E9E78" w14:textId="77777777" w:rsidR="00ED368D" w:rsidRPr="00ED368D" w:rsidRDefault="00ED368D" w:rsidP="00766AE3">
            <w:pPr>
              <w:suppressAutoHyphens w:val="0"/>
              <w:spacing w:after="0" w:line="240" w:lineRule="auto"/>
              <w:ind w:left="29"/>
              <w:rPr>
                <w:rFonts w:cs="Arial"/>
              </w:rPr>
            </w:pPr>
            <w:r w:rsidRPr="00ED368D">
              <w:rPr>
                <w:rFonts w:cs="Arial"/>
              </w:rPr>
              <w:t xml:space="preserve">           Maths – 1 achieved the standard</w:t>
            </w:r>
          </w:p>
          <w:p w14:paraId="51B23776" w14:textId="77777777" w:rsidR="00ED368D" w:rsidRPr="00ED368D" w:rsidRDefault="00ED368D" w:rsidP="00766AE3">
            <w:pPr>
              <w:suppressAutoHyphens w:val="0"/>
              <w:spacing w:after="0" w:line="240" w:lineRule="auto"/>
              <w:ind w:left="29"/>
              <w:rPr>
                <w:rFonts w:cs="Arial"/>
              </w:rPr>
            </w:pPr>
            <w:r w:rsidRPr="00ED368D">
              <w:rPr>
                <w:rFonts w:cs="Arial"/>
                <w:b/>
                <w:bCs/>
                <w:u w:val="single"/>
              </w:rPr>
              <w:t>July 25</w:t>
            </w:r>
            <w:r w:rsidRPr="00ED368D">
              <w:rPr>
                <w:rFonts w:cs="Arial"/>
              </w:rPr>
              <w:t>– Data is as follows;</w:t>
            </w:r>
          </w:p>
          <w:p w14:paraId="3D0689DA" w14:textId="77777777" w:rsidR="00ED368D" w:rsidRPr="00ED368D" w:rsidRDefault="00ED368D" w:rsidP="00766AE3">
            <w:pPr>
              <w:suppressAutoHyphens w:val="0"/>
              <w:spacing w:after="0" w:line="240" w:lineRule="auto"/>
              <w:ind w:left="29"/>
              <w:rPr>
                <w:rFonts w:cs="Arial"/>
              </w:rPr>
            </w:pPr>
            <w:r w:rsidRPr="00ED368D">
              <w:rPr>
                <w:rFonts w:cs="Arial"/>
                <w:b/>
                <w:bCs/>
              </w:rPr>
              <w:t>Y1 Phonics</w:t>
            </w:r>
            <w:r w:rsidRPr="00ED368D">
              <w:rPr>
                <w:rFonts w:cs="Arial"/>
              </w:rPr>
              <w:t xml:space="preserve"> – 0 entered as cohort too low on entry.</w:t>
            </w:r>
          </w:p>
          <w:p w14:paraId="3EE33DD2" w14:textId="77777777" w:rsidR="00ED368D" w:rsidRPr="00ED368D" w:rsidRDefault="00ED368D" w:rsidP="00766AE3">
            <w:pPr>
              <w:suppressAutoHyphens w:val="0"/>
              <w:spacing w:after="0" w:line="240" w:lineRule="auto"/>
              <w:ind w:left="29"/>
              <w:rPr>
                <w:rFonts w:cs="Arial"/>
              </w:rPr>
            </w:pPr>
            <w:r w:rsidRPr="00ED368D">
              <w:rPr>
                <w:rFonts w:cs="Arial"/>
              </w:rPr>
              <w:t>Y4 multiplication – 0 entered as too many with poor working memory and coordination and anxiety SEND.</w:t>
            </w:r>
          </w:p>
          <w:p w14:paraId="2EC78206" w14:textId="77777777" w:rsidR="00ED368D" w:rsidRPr="00ED368D" w:rsidRDefault="00ED368D" w:rsidP="00766AE3">
            <w:pPr>
              <w:suppressAutoHyphens w:val="0"/>
              <w:spacing w:after="0" w:line="240" w:lineRule="auto"/>
              <w:ind w:left="29"/>
              <w:rPr>
                <w:rFonts w:cs="Arial"/>
              </w:rPr>
            </w:pPr>
            <w:r w:rsidRPr="00ED368D">
              <w:rPr>
                <w:rFonts w:cs="Arial"/>
              </w:rPr>
              <w:t>KS2 – Reading – 3 achieved the standard</w:t>
            </w:r>
          </w:p>
          <w:p w14:paraId="36D3E6C3" w14:textId="77777777" w:rsidR="00ED368D" w:rsidRPr="00ED368D" w:rsidRDefault="00ED368D" w:rsidP="00766AE3">
            <w:pPr>
              <w:suppressAutoHyphens w:val="0"/>
              <w:spacing w:after="0" w:line="240" w:lineRule="auto"/>
              <w:ind w:left="29"/>
              <w:rPr>
                <w:rFonts w:cs="Arial"/>
              </w:rPr>
            </w:pPr>
            <w:r w:rsidRPr="00ED368D">
              <w:rPr>
                <w:rFonts w:cs="Arial"/>
              </w:rPr>
              <w:t xml:space="preserve">           Spag – 3 achieved the standard</w:t>
            </w:r>
          </w:p>
          <w:p w14:paraId="7A48A4B9" w14:textId="77777777" w:rsidR="00ED368D" w:rsidRPr="00ED368D" w:rsidRDefault="00ED368D" w:rsidP="00766AE3">
            <w:pPr>
              <w:suppressAutoHyphens w:val="0"/>
              <w:spacing w:after="0" w:line="240" w:lineRule="auto"/>
              <w:ind w:left="29"/>
              <w:rPr>
                <w:rFonts w:cs="Arial"/>
              </w:rPr>
            </w:pPr>
            <w:r w:rsidRPr="00ED368D">
              <w:rPr>
                <w:rFonts w:cs="Arial"/>
              </w:rPr>
              <w:t xml:space="preserve">           Maths – 1 achieved the standard</w:t>
            </w:r>
          </w:p>
          <w:p w14:paraId="4FE43DE6" w14:textId="77777777" w:rsidR="00ED368D" w:rsidRPr="00ED368D" w:rsidRDefault="00ED368D" w:rsidP="00766AE3">
            <w:pPr>
              <w:suppressAutoHyphens w:val="0"/>
              <w:spacing w:after="0" w:line="240" w:lineRule="auto"/>
              <w:ind w:left="29"/>
              <w:rPr>
                <w:rFonts w:cs="Arial"/>
              </w:rPr>
            </w:pPr>
            <w:r w:rsidRPr="00ED368D">
              <w:rPr>
                <w:rFonts w:cs="Arial"/>
              </w:rPr>
              <w:t>Full range of online programs being used by all pupils in school and at home. Parents supported on how to use them through parent workshops.</w:t>
            </w:r>
          </w:p>
          <w:p w14:paraId="02278197" w14:textId="77777777" w:rsidR="00ED368D" w:rsidRPr="00ED368D" w:rsidRDefault="00ED368D" w:rsidP="00766AE3">
            <w:pPr>
              <w:suppressAutoHyphens w:val="0"/>
              <w:spacing w:after="0" w:line="240" w:lineRule="auto"/>
              <w:ind w:left="29"/>
              <w:rPr>
                <w:rFonts w:cs="Arial"/>
              </w:rPr>
            </w:pPr>
          </w:p>
          <w:p w14:paraId="40A339F3" w14:textId="77777777" w:rsidR="00ED368D" w:rsidRPr="00ED368D" w:rsidRDefault="00ED368D" w:rsidP="00766AE3">
            <w:pPr>
              <w:suppressAutoHyphens w:val="0"/>
              <w:autoSpaceDN/>
              <w:spacing w:after="0" w:line="240" w:lineRule="auto"/>
              <w:rPr>
                <w:rFonts w:cs="Arial"/>
                <w:b/>
                <w:color w:val="auto"/>
                <w:lang w:val="en-US" w:eastAsia="en-US"/>
              </w:rPr>
            </w:pPr>
            <w:r w:rsidRPr="00ED368D">
              <w:rPr>
                <w:rFonts w:cs="Arial"/>
                <w:b/>
                <w:color w:val="auto"/>
                <w:lang w:val="en-US" w:eastAsia="en-US"/>
              </w:rPr>
              <w:t xml:space="preserve">Progress of Y6 pupils by end of July 2025 – 33 </w:t>
            </w:r>
          </w:p>
          <w:p w14:paraId="50F2ECAE" w14:textId="77777777" w:rsidR="00ED368D" w:rsidRPr="00ED368D" w:rsidRDefault="00ED368D" w:rsidP="00766AE3">
            <w:pPr>
              <w:suppressAutoHyphens w:val="0"/>
              <w:autoSpaceDN/>
              <w:spacing w:after="0" w:line="240" w:lineRule="auto"/>
              <w:rPr>
                <w:rFonts w:cs="Arial"/>
                <w:b/>
                <w:color w:val="auto"/>
                <w:lang w:val="en-US" w:eastAsia="en-US"/>
              </w:rPr>
            </w:pPr>
            <w:r w:rsidRPr="00ED368D">
              <w:rPr>
                <w:rFonts w:cs="Arial"/>
                <w:b/>
                <w:color w:val="auto"/>
                <w:lang w:val="en-US" w:eastAsia="en-US"/>
              </w:rPr>
              <w:t>children (2 retained a year)</w:t>
            </w:r>
          </w:p>
          <w:p w14:paraId="126EB20B" w14:textId="77777777" w:rsidR="00ED368D" w:rsidRPr="00ED368D" w:rsidRDefault="00ED368D" w:rsidP="00766AE3">
            <w:pPr>
              <w:suppressAutoHyphens w:val="0"/>
              <w:autoSpaceDN/>
              <w:spacing w:after="0" w:line="240" w:lineRule="auto"/>
              <w:jc w:val="center"/>
              <w:rPr>
                <w:rFonts w:cs="Arial"/>
                <w:b/>
                <w:color w:val="auto"/>
                <w:u w:val="single"/>
                <w:lang w:val="en-US" w:eastAsia="en-US"/>
              </w:rPr>
            </w:pPr>
          </w:p>
          <w:p w14:paraId="3BB119E0" w14:textId="77777777" w:rsidR="00ED368D" w:rsidRPr="00ED368D" w:rsidRDefault="00ED368D" w:rsidP="00766AE3">
            <w:pPr>
              <w:suppressAutoHyphens w:val="0"/>
              <w:autoSpaceDN/>
              <w:spacing w:after="0" w:line="240" w:lineRule="auto"/>
              <w:rPr>
                <w:rFonts w:cs="Arial"/>
                <w:color w:val="7030A0"/>
                <w:lang w:val="en-US" w:eastAsia="en-US"/>
              </w:rPr>
            </w:pPr>
            <w:r w:rsidRPr="00ED368D">
              <w:rPr>
                <w:rFonts w:cs="Arial"/>
                <w:color w:val="7030A0"/>
                <w:lang w:val="en-US" w:eastAsia="en-US"/>
              </w:rPr>
              <w:t>% Year 6 pupils who made expected Orrets Meadow Progress from their baseline on entry:</w:t>
            </w:r>
          </w:p>
          <w:p w14:paraId="143A83F7" w14:textId="77777777" w:rsidR="00ED368D" w:rsidRPr="00ED368D" w:rsidRDefault="00ED368D" w:rsidP="00766AE3">
            <w:pPr>
              <w:suppressAutoHyphens w:val="0"/>
              <w:autoSpaceDN/>
              <w:spacing w:after="0" w:line="240" w:lineRule="auto"/>
              <w:rPr>
                <w:rFonts w:cs="Arial"/>
                <w:color w:val="7030A0"/>
                <w:lang w:val="en-US" w:eastAsia="en-US"/>
              </w:rPr>
            </w:pPr>
            <w:r w:rsidRPr="00ED368D">
              <w:rPr>
                <w:rFonts w:cs="Arial"/>
                <w:color w:val="7030A0"/>
                <w:lang w:val="en-US" w:eastAsia="en-US"/>
              </w:rPr>
              <w:t>Reading = 97% (32/33)</w:t>
            </w:r>
          </w:p>
          <w:p w14:paraId="23E54930" w14:textId="77777777" w:rsidR="00ED368D" w:rsidRPr="00ED368D" w:rsidRDefault="00ED368D" w:rsidP="00766AE3">
            <w:pPr>
              <w:suppressAutoHyphens w:val="0"/>
              <w:autoSpaceDN/>
              <w:spacing w:after="0" w:line="240" w:lineRule="auto"/>
              <w:rPr>
                <w:rFonts w:cs="Arial"/>
                <w:color w:val="7030A0"/>
                <w:lang w:val="en-US" w:eastAsia="en-US"/>
              </w:rPr>
            </w:pPr>
            <w:r w:rsidRPr="00ED368D">
              <w:rPr>
                <w:rFonts w:cs="Arial"/>
                <w:color w:val="7030A0"/>
                <w:lang w:val="en-US" w:eastAsia="en-US"/>
              </w:rPr>
              <w:t>Writing = 79% (26/33)</w:t>
            </w:r>
          </w:p>
          <w:p w14:paraId="2E358198" w14:textId="77777777" w:rsidR="00ED368D" w:rsidRPr="00ED368D" w:rsidRDefault="00ED368D" w:rsidP="00766AE3">
            <w:pPr>
              <w:suppressAutoHyphens w:val="0"/>
              <w:autoSpaceDN/>
              <w:spacing w:after="0" w:line="240" w:lineRule="auto"/>
              <w:rPr>
                <w:rFonts w:cs="Arial"/>
                <w:color w:val="7030A0"/>
                <w:lang w:val="en-US" w:eastAsia="en-US"/>
              </w:rPr>
            </w:pPr>
            <w:r w:rsidRPr="00ED368D">
              <w:rPr>
                <w:rFonts w:cs="Arial"/>
                <w:color w:val="7030A0"/>
                <w:lang w:val="en-US" w:eastAsia="en-US"/>
              </w:rPr>
              <w:t>Maths = 97% (32/33)</w:t>
            </w:r>
          </w:p>
          <w:p w14:paraId="55B95ED0" w14:textId="77777777" w:rsidR="00ED368D" w:rsidRPr="00ED368D" w:rsidRDefault="00ED368D" w:rsidP="00766AE3">
            <w:pPr>
              <w:suppressAutoHyphens w:val="0"/>
              <w:autoSpaceDN/>
              <w:spacing w:after="0" w:line="240" w:lineRule="auto"/>
              <w:rPr>
                <w:rFonts w:cs="Arial"/>
                <w:color w:val="auto"/>
                <w:lang w:val="en-US" w:eastAsia="en-US"/>
              </w:rPr>
            </w:pPr>
          </w:p>
          <w:p w14:paraId="43772D0D" w14:textId="77777777" w:rsidR="00ED368D" w:rsidRPr="00ED368D" w:rsidRDefault="00ED368D" w:rsidP="00766AE3">
            <w:pPr>
              <w:suppressAutoHyphens w:val="0"/>
              <w:autoSpaceDN/>
              <w:spacing w:after="0" w:line="240" w:lineRule="auto"/>
              <w:rPr>
                <w:rFonts w:cs="Arial"/>
                <w:color w:val="FFC000"/>
                <w:lang w:val="en-US" w:eastAsia="en-US"/>
              </w:rPr>
            </w:pPr>
            <w:r w:rsidRPr="00ED368D">
              <w:rPr>
                <w:rFonts w:cs="Arial"/>
                <w:color w:val="FFC000"/>
                <w:lang w:val="en-US" w:eastAsia="en-US"/>
              </w:rPr>
              <w:lastRenderedPageBreak/>
              <w:t>% Year 6 pupils who made more than expected Orrets Meadow Progress from their baseline on entry:</w:t>
            </w:r>
          </w:p>
          <w:p w14:paraId="4E081D3E" w14:textId="77777777" w:rsidR="00ED368D" w:rsidRPr="00ED368D" w:rsidRDefault="00ED368D" w:rsidP="00766AE3">
            <w:pPr>
              <w:suppressAutoHyphens w:val="0"/>
              <w:autoSpaceDN/>
              <w:spacing w:after="0" w:line="240" w:lineRule="auto"/>
              <w:rPr>
                <w:rFonts w:cs="Arial"/>
                <w:color w:val="FFC000"/>
                <w:lang w:val="en-US" w:eastAsia="en-US"/>
              </w:rPr>
            </w:pPr>
            <w:r w:rsidRPr="00ED368D">
              <w:rPr>
                <w:rFonts w:cs="Arial"/>
                <w:color w:val="FFC000"/>
                <w:lang w:val="en-US" w:eastAsia="en-US"/>
              </w:rPr>
              <w:t>Reading = 73% (24/33)</w:t>
            </w:r>
          </w:p>
          <w:p w14:paraId="2856C557" w14:textId="77777777" w:rsidR="00ED368D" w:rsidRPr="00ED368D" w:rsidRDefault="00ED368D" w:rsidP="00766AE3">
            <w:pPr>
              <w:suppressAutoHyphens w:val="0"/>
              <w:autoSpaceDN/>
              <w:spacing w:after="0" w:line="240" w:lineRule="auto"/>
              <w:rPr>
                <w:rFonts w:cs="Arial"/>
                <w:color w:val="FFC000"/>
                <w:lang w:val="en-US" w:eastAsia="en-US"/>
              </w:rPr>
            </w:pPr>
            <w:r w:rsidRPr="00ED368D">
              <w:rPr>
                <w:rFonts w:cs="Arial"/>
                <w:color w:val="FFC000"/>
                <w:lang w:val="en-US" w:eastAsia="en-US"/>
              </w:rPr>
              <w:t>Writing = 64% (21/33)</w:t>
            </w:r>
          </w:p>
          <w:p w14:paraId="23DD7113" w14:textId="77777777" w:rsidR="00ED368D" w:rsidRPr="00ED368D" w:rsidRDefault="00ED368D" w:rsidP="00766AE3">
            <w:pPr>
              <w:suppressAutoHyphens w:val="0"/>
              <w:autoSpaceDN/>
              <w:spacing w:after="0" w:line="240" w:lineRule="auto"/>
              <w:rPr>
                <w:rFonts w:cs="Arial"/>
                <w:color w:val="FFC000"/>
                <w:lang w:val="en-US" w:eastAsia="en-US"/>
              </w:rPr>
            </w:pPr>
            <w:r w:rsidRPr="00ED368D">
              <w:rPr>
                <w:rFonts w:cs="Arial"/>
                <w:color w:val="FFC000"/>
                <w:lang w:val="en-US" w:eastAsia="en-US"/>
              </w:rPr>
              <w:t>Maths = 70% (23/33)</w:t>
            </w:r>
          </w:p>
          <w:p w14:paraId="0147B0E9" w14:textId="77777777" w:rsidR="00ED368D" w:rsidRPr="00ED368D" w:rsidRDefault="00ED368D" w:rsidP="00766AE3">
            <w:pPr>
              <w:suppressAutoHyphens w:val="0"/>
              <w:autoSpaceDN/>
              <w:spacing w:after="0" w:line="240" w:lineRule="auto"/>
              <w:rPr>
                <w:rFonts w:cs="Arial"/>
                <w:color w:val="FFC000"/>
                <w:lang w:val="en-US" w:eastAsia="en-US"/>
              </w:rPr>
            </w:pPr>
          </w:p>
          <w:p w14:paraId="365A874D" w14:textId="77777777" w:rsidR="00ED368D" w:rsidRPr="00ED368D" w:rsidRDefault="00ED368D" w:rsidP="00766AE3">
            <w:pPr>
              <w:suppressAutoHyphens w:val="0"/>
              <w:autoSpaceDN/>
              <w:spacing w:after="0" w:line="240" w:lineRule="auto"/>
              <w:rPr>
                <w:rFonts w:cs="Arial"/>
                <w:color w:val="auto"/>
                <w:lang w:val="en-US" w:eastAsia="en-US"/>
              </w:rPr>
            </w:pPr>
            <w:r w:rsidRPr="00ED368D">
              <w:rPr>
                <w:rFonts w:cs="Arial"/>
                <w:color w:val="auto"/>
                <w:lang w:val="en-US" w:eastAsia="en-US"/>
              </w:rPr>
              <w:t xml:space="preserve">Expected progress is the individual’s agreed number steps of progress per year while at OM. </w:t>
            </w:r>
          </w:p>
          <w:p w14:paraId="4A0578B4" w14:textId="77777777" w:rsidR="00ED368D" w:rsidRPr="00ED368D" w:rsidRDefault="00ED368D" w:rsidP="00766AE3">
            <w:pPr>
              <w:suppressAutoHyphens w:val="0"/>
              <w:spacing w:after="0" w:line="240" w:lineRule="auto"/>
              <w:ind w:left="29"/>
              <w:rPr>
                <w:rFonts w:cs="Arial"/>
                <w:b/>
                <w:bCs/>
                <w:color w:val="000000" w:themeColor="text1"/>
              </w:rPr>
            </w:pPr>
          </w:p>
        </w:tc>
      </w:tr>
      <w:tr w:rsidR="00ED368D" w:rsidRPr="003B28DE" w14:paraId="4DFF82AC" w14:textId="77777777" w:rsidTr="00ED368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83F8" w14:textId="77777777" w:rsidR="00ED368D" w:rsidRPr="00ED368D" w:rsidRDefault="00ED368D" w:rsidP="00766AE3">
            <w:pPr>
              <w:pStyle w:val="TableRowCentered"/>
              <w:jc w:val="left"/>
              <w:rPr>
                <w:rFonts w:cs="Arial"/>
                <w:color w:val="000000" w:themeColor="text1"/>
                <w:sz w:val="22"/>
                <w:szCs w:val="22"/>
              </w:rPr>
            </w:pPr>
            <w:r w:rsidRPr="00ED368D">
              <w:rPr>
                <w:rStyle w:val="PlaceholderText"/>
                <w:rFonts w:cs="Arial"/>
                <w:color w:val="000000" w:themeColor="text1"/>
              </w:rPr>
              <w:lastRenderedPageBreak/>
              <w:t>Increased numbers of pupils with complex needs, including speech and language, social communication, poor working memory, attention difficulties, motor skills, social emotional and mental health.</w:t>
            </w:r>
          </w:p>
        </w:tc>
        <w:tc>
          <w:tcPr>
            <w:tcW w:w="7372" w:type="dxa"/>
            <w:tcBorders>
              <w:top w:val="single" w:sz="4" w:space="0" w:color="000000"/>
              <w:left w:val="single" w:sz="4" w:space="0" w:color="000000"/>
              <w:bottom w:val="single" w:sz="4" w:space="0" w:color="000000"/>
              <w:right w:val="single" w:sz="4" w:space="0" w:color="000000"/>
            </w:tcBorders>
          </w:tcPr>
          <w:p w14:paraId="37B989B3" w14:textId="77777777" w:rsidR="00ED368D" w:rsidRPr="00ED368D" w:rsidRDefault="00ED368D" w:rsidP="00766AE3">
            <w:pPr>
              <w:suppressAutoHyphens w:val="0"/>
              <w:spacing w:after="0" w:line="240" w:lineRule="auto"/>
              <w:ind w:left="29"/>
              <w:rPr>
                <w:rFonts w:cs="Arial"/>
              </w:rPr>
            </w:pPr>
            <w:r w:rsidRPr="00ED368D">
              <w:rPr>
                <w:rFonts w:cs="Arial"/>
                <w:b/>
              </w:rPr>
              <w:t>July 24 –</w:t>
            </w:r>
            <w:r w:rsidRPr="00ED368D">
              <w:rPr>
                <w:rFonts w:cs="Arial"/>
              </w:rPr>
              <w:t>Together Trust ensures our sensory provision is of the highest standard – evidenced by our Advanced Autism Accreditation. Sensory therapist carries out sensory assessments and produced reports which are shared with parents. She delivers interventions to support sensory regulation. HW is carrying out interventions on speech, social skills, lego therapy with targeted children. Working closely with therapist to deliver additional speech support under her instruction.</w:t>
            </w:r>
          </w:p>
          <w:p w14:paraId="63E4723D" w14:textId="49569113" w:rsidR="00ED368D" w:rsidRPr="00ED368D" w:rsidRDefault="00ED368D" w:rsidP="00766AE3">
            <w:pPr>
              <w:suppressAutoHyphens w:val="0"/>
              <w:spacing w:after="0" w:line="240" w:lineRule="auto"/>
              <w:ind w:left="29"/>
              <w:rPr>
                <w:rStyle w:val="PlaceholderText"/>
                <w:rFonts w:cs="Arial"/>
                <w:color w:val="000000" w:themeColor="text1"/>
              </w:rPr>
            </w:pPr>
            <w:r w:rsidRPr="00ED368D">
              <w:rPr>
                <w:rFonts w:cs="Arial"/>
                <w:b/>
              </w:rPr>
              <w:t>July 25 –</w:t>
            </w:r>
            <w:r w:rsidRPr="00ED368D">
              <w:rPr>
                <w:rFonts w:cs="Arial"/>
              </w:rPr>
              <w:t xml:space="preserve"> All pupils screened for WELCOMM across the school and intervention put in place daily in 4 week blocks to target the gaps – data shows above expected progress across the school due to intervention. Reflexology sessions are given weekly, in term blocks to children to support them with a wide range of SEND. See class Welcomm progress data sheets.</w:t>
            </w:r>
          </w:p>
        </w:tc>
      </w:tr>
      <w:tr w:rsidR="00ED368D" w:rsidRPr="003B28DE" w14:paraId="485BB60F" w14:textId="77777777" w:rsidTr="00ED368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EBA1" w14:textId="77777777" w:rsidR="00ED368D" w:rsidRPr="00ED368D" w:rsidRDefault="00ED368D" w:rsidP="00766AE3">
            <w:pPr>
              <w:pStyle w:val="TableRowCentered"/>
              <w:jc w:val="left"/>
              <w:rPr>
                <w:rFonts w:cs="Arial"/>
                <w:color w:val="000000" w:themeColor="text1"/>
                <w:sz w:val="22"/>
                <w:szCs w:val="22"/>
              </w:rPr>
            </w:pPr>
            <w:r w:rsidRPr="00ED368D">
              <w:rPr>
                <w:rStyle w:val="PlaceholderText"/>
                <w:rFonts w:cs="Arial"/>
                <w:color w:val="000000" w:themeColor="text1"/>
              </w:rPr>
              <w:t>Limited life experiences and opportunities to join in enrichment opportunities due to their SEND.</w:t>
            </w:r>
          </w:p>
        </w:tc>
        <w:tc>
          <w:tcPr>
            <w:tcW w:w="7372" w:type="dxa"/>
            <w:tcBorders>
              <w:top w:val="single" w:sz="4" w:space="0" w:color="000000"/>
              <w:left w:val="single" w:sz="4" w:space="0" w:color="000000"/>
              <w:bottom w:val="single" w:sz="4" w:space="0" w:color="000000"/>
              <w:right w:val="single" w:sz="4" w:space="0" w:color="000000"/>
            </w:tcBorders>
          </w:tcPr>
          <w:p w14:paraId="151075F4" w14:textId="77777777" w:rsidR="00ED368D" w:rsidRPr="00ED368D" w:rsidRDefault="00ED368D" w:rsidP="00766AE3">
            <w:pPr>
              <w:suppressAutoHyphens w:val="0"/>
              <w:spacing w:after="0" w:line="240" w:lineRule="auto"/>
              <w:ind w:left="29"/>
              <w:rPr>
                <w:rFonts w:cs="Arial"/>
              </w:rPr>
            </w:pPr>
            <w:r w:rsidRPr="00ED368D">
              <w:rPr>
                <w:rFonts w:cs="Arial"/>
                <w:b/>
              </w:rPr>
              <w:t>July 24</w:t>
            </w:r>
            <w:r w:rsidRPr="00ED368D">
              <w:rPr>
                <w:rFonts w:cs="Arial"/>
              </w:rPr>
              <w:t xml:space="preserve"> – All children attend school trips with funding not being the barrier. Forest Schools embedded across the school – each class has 7 weeks and gains Forest school awards. Wide range of enrichment activities available – see Facebook.</w:t>
            </w:r>
            <w:r w:rsidRPr="00ED368D">
              <w:rPr>
                <w:rFonts w:cs="Arial"/>
                <w:b/>
              </w:rPr>
              <w:t xml:space="preserve"> </w:t>
            </w:r>
            <w:r w:rsidRPr="00ED368D">
              <w:rPr>
                <w:rFonts w:cs="Arial"/>
              </w:rPr>
              <w:t>22 out of 22 children took part in the residential trip to Barnstondale, partially funded by pupil premium.</w:t>
            </w:r>
          </w:p>
          <w:p w14:paraId="3389CBC9" w14:textId="77777777" w:rsidR="00ED368D" w:rsidRPr="00ED368D" w:rsidRDefault="00ED368D" w:rsidP="00766AE3">
            <w:pPr>
              <w:suppressAutoHyphens w:val="0"/>
              <w:spacing w:after="0" w:line="240" w:lineRule="auto"/>
              <w:ind w:left="29"/>
              <w:rPr>
                <w:rStyle w:val="PlaceholderText"/>
                <w:rFonts w:cs="Arial"/>
                <w:color w:val="000000" w:themeColor="text1"/>
              </w:rPr>
            </w:pPr>
            <w:r w:rsidRPr="00ED368D">
              <w:rPr>
                <w:rFonts w:cs="Arial"/>
                <w:b/>
              </w:rPr>
              <w:t xml:space="preserve">July 25 </w:t>
            </w:r>
            <w:r w:rsidRPr="00ED368D">
              <w:rPr>
                <w:rFonts w:cs="Arial"/>
              </w:rPr>
              <w:t>-as above – 35 pupils attended Barnstondale which is a huge accomplishment due to the complexity of need and anxiety/separation issues in this cohort. Forest school continues. FB shows the vast number of trips the pupils attended this year to develop social, life and confidence skills.</w:t>
            </w:r>
          </w:p>
        </w:tc>
      </w:tr>
      <w:tr w:rsidR="00ED368D" w:rsidRPr="003B28DE" w14:paraId="72C82E07" w14:textId="77777777" w:rsidTr="00ED368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47B4" w14:textId="77777777" w:rsidR="00ED368D" w:rsidRPr="00ED368D" w:rsidRDefault="00ED368D" w:rsidP="00766AE3">
            <w:pPr>
              <w:pStyle w:val="TableRowCentered"/>
              <w:jc w:val="left"/>
              <w:rPr>
                <w:rFonts w:cs="Arial"/>
                <w:iCs/>
                <w:color w:val="000000" w:themeColor="text1"/>
                <w:sz w:val="22"/>
              </w:rPr>
            </w:pPr>
            <w:r w:rsidRPr="00ED368D">
              <w:rPr>
                <w:rStyle w:val="PlaceholderText"/>
                <w:rFonts w:cs="Arial"/>
                <w:color w:val="000000" w:themeColor="text1"/>
              </w:rPr>
              <w:t>Disadvantaged pupils have lower attendance due to low importance of school for some parents.</w:t>
            </w:r>
          </w:p>
        </w:tc>
        <w:tc>
          <w:tcPr>
            <w:tcW w:w="7372" w:type="dxa"/>
            <w:tcBorders>
              <w:top w:val="single" w:sz="4" w:space="0" w:color="000000"/>
              <w:left w:val="single" w:sz="4" w:space="0" w:color="000000"/>
              <w:bottom w:val="single" w:sz="4" w:space="0" w:color="000000"/>
              <w:right w:val="single" w:sz="4" w:space="0" w:color="000000"/>
            </w:tcBorders>
          </w:tcPr>
          <w:p w14:paraId="7F1F673B" w14:textId="77777777" w:rsidR="00ED368D" w:rsidRPr="00ED368D" w:rsidRDefault="00ED368D" w:rsidP="00766AE3">
            <w:pPr>
              <w:suppressAutoHyphens w:val="0"/>
              <w:spacing w:after="0" w:line="240" w:lineRule="auto"/>
              <w:ind w:left="29"/>
              <w:rPr>
                <w:rStyle w:val="PlaceholderText"/>
                <w:rFonts w:cs="Arial"/>
                <w:color w:val="000000" w:themeColor="text1"/>
              </w:rPr>
            </w:pPr>
            <w:r w:rsidRPr="00ED368D">
              <w:rPr>
                <w:rFonts w:cs="Arial"/>
                <w:b/>
              </w:rPr>
              <w:t xml:space="preserve">July 25 </w:t>
            </w:r>
            <w:r w:rsidRPr="00ED368D">
              <w:rPr>
                <w:rFonts w:cs="Arial"/>
                <w:color w:val="auto"/>
                <w:lang w:val="en-US" w:eastAsia="en-US"/>
              </w:rPr>
              <w:t>– Attendance for the year was 95.8%. Home School link worker supports pupils and parents with    attendance. DfE phoned Orrets Meadow for good practice as attendance in a special school is very high against national.</w:t>
            </w:r>
          </w:p>
        </w:tc>
      </w:tr>
      <w:tr w:rsidR="00ED368D" w:rsidRPr="003B28DE" w14:paraId="21E9996B" w14:textId="77777777" w:rsidTr="00ED368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AC7FF" w14:textId="77777777" w:rsidR="00ED368D" w:rsidRPr="00ED368D" w:rsidRDefault="00ED368D" w:rsidP="00766AE3">
            <w:pPr>
              <w:pStyle w:val="TableRowCentered"/>
              <w:jc w:val="left"/>
              <w:rPr>
                <w:rFonts w:cs="Arial"/>
                <w:iCs/>
                <w:color w:val="000000" w:themeColor="text1"/>
                <w:sz w:val="22"/>
              </w:rPr>
            </w:pPr>
            <w:r w:rsidRPr="00ED368D">
              <w:rPr>
                <w:rStyle w:val="PlaceholderText"/>
                <w:rFonts w:cs="Arial"/>
                <w:color w:val="000000" w:themeColor="text1"/>
              </w:rPr>
              <w:t>Parental engagement is difficult as no school gate and many parents have SEND.</w:t>
            </w:r>
          </w:p>
        </w:tc>
        <w:tc>
          <w:tcPr>
            <w:tcW w:w="7372" w:type="dxa"/>
            <w:tcBorders>
              <w:top w:val="single" w:sz="4" w:space="0" w:color="000000"/>
              <w:left w:val="single" w:sz="4" w:space="0" w:color="000000"/>
              <w:bottom w:val="single" w:sz="4" w:space="0" w:color="000000"/>
              <w:right w:val="single" w:sz="4" w:space="0" w:color="000000"/>
            </w:tcBorders>
          </w:tcPr>
          <w:p w14:paraId="40F72215" w14:textId="77777777" w:rsidR="00ED368D" w:rsidRPr="00ED368D" w:rsidRDefault="00ED368D" w:rsidP="00766AE3">
            <w:pPr>
              <w:suppressAutoHyphens w:val="0"/>
              <w:spacing w:after="0" w:line="240" w:lineRule="auto"/>
              <w:ind w:left="29"/>
              <w:rPr>
                <w:rFonts w:cs="Arial"/>
              </w:rPr>
            </w:pPr>
            <w:r w:rsidRPr="00ED368D">
              <w:rPr>
                <w:rFonts w:cs="Arial"/>
                <w:b/>
              </w:rPr>
              <w:t>July 25</w:t>
            </w:r>
            <w:r w:rsidRPr="00ED368D">
              <w:rPr>
                <w:rFonts w:cs="Arial"/>
              </w:rPr>
              <w:t xml:space="preserve"> – Home school link worker employed full time and supporting parents at home, attending all        meetings, supporting pupil attendance and signposting parents. Full range of coffee mornings. We have introduced children show their parents their books in the Autumn and Summer Term to improve engagement in learning – 97% attended both sessions.</w:t>
            </w:r>
          </w:p>
          <w:p w14:paraId="63E34C0E" w14:textId="77777777" w:rsidR="00ED368D" w:rsidRPr="00ED368D" w:rsidRDefault="00ED368D" w:rsidP="00766AE3">
            <w:pPr>
              <w:suppressAutoHyphens w:val="0"/>
              <w:spacing w:after="0" w:line="240" w:lineRule="auto"/>
              <w:ind w:left="29"/>
              <w:rPr>
                <w:rStyle w:val="PlaceholderText"/>
                <w:rFonts w:cs="Arial"/>
                <w:color w:val="000000" w:themeColor="text1"/>
              </w:rPr>
            </w:pPr>
          </w:p>
        </w:tc>
      </w:tr>
    </w:tbl>
    <w:p w14:paraId="10F09CAB" w14:textId="77777777" w:rsidR="00ED368D" w:rsidRDefault="00ED368D"/>
    <w:bookmarkEnd w:id="14"/>
    <w:bookmarkEnd w:id="15"/>
    <w:bookmarkEnd w:id="16"/>
    <w:p w14:paraId="5D01CE67" w14:textId="3E6AF69C" w:rsidR="00CB2DFA" w:rsidRDefault="00CB2DFA" w:rsidP="00CB2DFA">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6"/>
        <w:gridCol w:w="4670"/>
      </w:tblGrid>
      <w:tr w:rsidR="00CB2DFA" w14:paraId="2E211BD6"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5A031C" w14:textId="77777777" w:rsidR="00CB2DFA" w:rsidRDefault="00CB2DFA" w:rsidP="001D275E">
            <w:pPr>
              <w:pStyle w:val="TableHeader"/>
              <w:jc w:val="left"/>
            </w:pPr>
            <w: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D36106E" w14:textId="77777777" w:rsidR="00CB2DFA" w:rsidRDefault="00CB2DFA" w:rsidP="001D275E">
            <w:pPr>
              <w:pStyle w:val="TableHeader"/>
              <w:jc w:val="left"/>
            </w:pPr>
            <w:r>
              <w:t>Provider</w:t>
            </w:r>
          </w:p>
        </w:tc>
      </w:tr>
      <w:tr w:rsidR="00CB2DFA" w14:paraId="2FAC75A3"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AC58" w14:textId="095B7DFF" w:rsidR="00CB2DFA" w:rsidRDefault="00CB2DFA" w:rsidP="001D275E">
            <w:pPr>
              <w:pStyle w:val="TableRow"/>
            </w:pPr>
            <w:r>
              <w:t>Purple Mash</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905F" w14:textId="0C3B0916" w:rsidR="00CB2DFA" w:rsidRDefault="00CB2DFA" w:rsidP="001D275E">
            <w:pPr>
              <w:pStyle w:val="TableRowCentered"/>
              <w:jc w:val="left"/>
            </w:pPr>
            <w:r>
              <w:t>2 Simple</w:t>
            </w:r>
          </w:p>
        </w:tc>
      </w:tr>
      <w:tr w:rsidR="00CB2DFA" w14:paraId="17C5DE9E"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C210" w14:textId="4805BF58" w:rsidR="00CB2DFA" w:rsidRDefault="00CB2DFA" w:rsidP="001D275E">
            <w:pPr>
              <w:pStyle w:val="TableRow"/>
            </w:pPr>
            <w:r>
              <w:t>Bug Club</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9D1B" w14:textId="1E575D89" w:rsidR="00CB2DFA" w:rsidRDefault="00CB2DFA" w:rsidP="001D275E">
            <w:pPr>
              <w:pStyle w:val="TableRowCentered"/>
              <w:jc w:val="left"/>
            </w:pPr>
            <w:r>
              <w:t>Pearsons</w:t>
            </w:r>
          </w:p>
        </w:tc>
      </w:tr>
      <w:tr w:rsidR="00CB2DFA" w14:paraId="08AAB1F3"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3C94" w14:textId="1B09CF4A" w:rsidR="00CB2DFA" w:rsidRDefault="00CB2DFA" w:rsidP="001D275E">
            <w:pPr>
              <w:pStyle w:val="TableRow"/>
            </w:pPr>
            <w:r>
              <w:t>Mathletics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5D434" w14:textId="6839D28D" w:rsidR="00CB2DFA" w:rsidRDefault="00CB2DFA" w:rsidP="001D275E">
            <w:pPr>
              <w:pStyle w:val="TableRowCentered"/>
              <w:jc w:val="left"/>
            </w:pPr>
            <w:r>
              <w:t>3P Learning</w:t>
            </w:r>
          </w:p>
        </w:tc>
      </w:tr>
      <w:tr w:rsidR="00CB2DFA" w14:paraId="2A7FA39F"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02831" w14:textId="39B6B355" w:rsidR="00CB2DFA" w:rsidRDefault="00CB2DFA" w:rsidP="001D275E">
            <w:pPr>
              <w:pStyle w:val="TableRow"/>
            </w:pPr>
            <w:r>
              <w:t>Nessy</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C6C2" w14:textId="5E783AE5" w:rsidR="00CB2DFA" w:rsidRDefault="00CB2DFA" w:rsidP="001D275E">
            <w:pPr>
              <w:pStyle w:val="TableRowCentered"/>
              <w:jc w:val="left"/>
            </w:pPr>
            <w:r>
              <w:t>Nessy Learning Ltd</w:t>
            </w:r>
          </w:p>
        </w:tc>
      </w:tr>
      <w:tr w:rsidR="00CB2DFA" w14:paraId="1B6D21A6"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39BD" w14:textId="4B69FF33" w:rsidR="00CB2DFA" w:rsidRDefault="00997308" w:rsidP="001D275E">
            <w:pPr>
              <w:pStyle w:val="TableRow"/>
            </w:pPr>
            <w:r>
              <w:t>Trauma Informed Practice</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CC5E" w14:textId="7ECB8BBD" w:rsidR="00CB2DFA" w:rsidRDefault="00997308" w:rsidP="001D275E">
            <w:pPr>
              <w:pStyle w:val="TableRowCentered"/>
              <w:jc w:val="left"/>
            </w:pPr>
            <w:r>
              <w:t>Merseyside Violence Reduction Partnership</w:t>
            </w:r>
          </w:p>
        </w:tc>
      </w:tr>
      <w:tr w:rsidR="00ED368D" w14:paraId="3C0C4996"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151A4" w14:textId="5946F396" w:rsidR="00ED368D" w:rsidRDefault="00ED368D" w:rsidP="001D275E">
            <w:pPr>
              <w:pStyle w:val="TableRow"/>
            </w:pPr>
            <w:r>
              <w:t>Speech and Language Therapy</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B7743" w14:textId="463A3636" w:rsidR="00ED368D" w:rsidRDefault="00ED368D" w:rsidP="001D275E">
            <w:pPr>
              <w:pStyle w:val="TableRowCentered"/>
              <w:jc w:val="left"/>
            </w:pPr>
            <w:r>
              <w:t>Wonderful Words</w:t>
            </w:r>
          </w:p>
          <w:p w14:paraId="00C5B70E" w14:textId="2F0E9A3B" w:rsidR="00ED368D" w:rsidRDefault="00ED368D" w:rsidP="001D275E">
            <w:pPr>
              <w:pStyle w:val="TableRowCentered"/>
              <w:jc w:val="left"/>
            </w:pPr>
            <w:r>
              <w:t>NHS</w:t>
            </w:r>
          </w:p>
        </w:tc>
      </w:tr>
      <w:tr w:rsidR="00ED368D" w14:paraId="55EC807E"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CF95" w14:textId="0865DECA" w:rsidR="00ED368D" w:rsidRDefault="00ED368D" w:rsidP="001D275E">
            <w:pPr>
              <w:pStyle w:val="TableRow"/>
            </w:pPr>
            <w:r>
              <w:t>Reflexology</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4BB0" w14:textId="7CA90DD5" w:rsidR="00ED368D" w:rsidRDefault="00ED368D" w:rsidP="001D275E">
            <w:pPr>
              <w:pStyle w:val="TableRowCentered"/>
              <w:jc w:val="left"/>
            </w:pPr>
            <w:r>
              <w:t>Harmony Holistics</w:t>
            </w:r>
          </w:p>
        </w:tc>
      </w:tr>
      <w:tr w:rsidR="00ED368D" w14:paraId="5160D4BF" w14:textId="77777777" w:rsidTr="00CB2DF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545E" w14:textId="418E0884" w:rsidR="00ED368D" w:rsidRDefault="00ED368D" w:rsidP="001D275E">
            <w:pPr>
              <w:pStyle w:val="TableRow"/>
            </w:pPr>
            <w:r>
              <w:t>Mental Health Support</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1A12B" w14:textId="2C2E3D60" w:rsidR="00ED368D" w:rsidRDefault="00ED368D" w:rsidP="001D275E">
            <w:pPr>
              <w:pStyle w:val="TableRowCentered"/>
              <w:jc w:val="left"/>
            </w:pPr>
            <w:r>
              <w:t>MHST</w:t>
            </w:r>
          </w:p>
        </w:tc>
      </w:tr>
    </w:tbl>
    <w:p w14:paraId="166F23DE" w14:textId="77777777" w:rsidR="00CB2DFA" w:rsidRDefault="00CB2DFA"/>
    <w:sectPr w:rsidR="00CB2DFA" w:rsidSect="00D620E8">
      <w:headerReference w:type="default" r:id="rId13"/>
      <w:footerReference w:type="default" r:id="rId14"/>
      <w:pgSz w:w="11906" w:h="16838"/>
      <w:pgMar w:top="709" w:right="1276" w:bottom="55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D01D" w14:textId="77777777" w:rsidR="0002045B" w:rsidRDefault="0002045B">
      <w:pPr>
        <w:spacing w:after="0" w:line="240" w:lineRule="auto"/>
      </w:pPr>
      <w:r>
        <w:separator/>
      </w:r>
    </w:p>
  </w:endnote>
  <w:endnote w:type="continuationSeparator" w:id="0">
    <w:p w14:paraId="5D876D41" w14:textId="77777777" w:rsidR="0002045B" w:rsidRDefault="0002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A0B43CC" w:rsidR="005E28A4" w:rsidRDefault="009D71E8">
    <w:pPr>
      <w:pStyle w:val="Footer"/>
      <w:ind w:firstLine="4513"/>
    </w:pPr>
    <w:r>
      <w:fldChar w:fldCharType="begin"/>
    </w:r>
    <w:r>
      <w:instrText xml:space="preserve"> PAGE </w:instrText>
    </w:r>
    <w:r>
      <w:fldChar w:fldCharType="separate"/>
    </w:r>
    <w:r w:rsidR="007E03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12B6" w14:textId="77777777" w:rsidR="0002045B" w:rsidRDefault="0002045B">
      <w:pPr>
        <w:spacing w:after="0" w:line="240" w:lineRule="auto"/>
      </w:pPr>
      <w:r>
        <w:separator/>
      </w:r>
    </w:p>
  </w:footnote>
  <w:footnote w:type="continuationSeparator" w:id="0">
    <w:p w14:paraId="0FE5310B" w14:textId="77777777" w:rsidR="0002045B" w:rsidRDefault="00020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ED3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E10"/>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676F1E"/>
    <w:multiLevelType w:val="hybridMultilevel"/>
    <w:tmpl w:val="3D50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30F3224"/>
    <w:multiLevelType w:val="multilevel"/>
    <w:tmpl w:val="9424C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EBF155E"/>
    <w:multiLevelType w:val="multilevel"/>
    <w:tmpl w:val="29E0D6B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26632D0"/>
    <w:multiLevelType w:val="multilevel"/>
    <w:tmpl w:val="29E0D6B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1" w15:restartNumberingAfterBreak="0">
    <w:nsid w:val="386D69D0"/>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F26435"/>
    <w:multiLevelType w:val="multilevel"/>
    <w:tmpl w:val="28E067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4" w15:restartNumberingAfterBreak="0">
    <w:nsid w:val="4F2C7EAF"/>
    <w:multiLevelType w:val="multilevel"/>
    <w:tmpl w:val="A0D2279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5" w15:restartNumberingAfterBreak="0">
    <w:nsid w:val="5C863EC8"/>
    <w:multiLevelType w:val="hybridMultilevel"/>
    <w:tmpl w:val="DEA2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24710C"/>
    <w:multiLevelType w:val="hybridMultilevel"/>
    <w:tmpl w:val="2DBE5D2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DF20A0"/>
    <w:multiLevelType w:val="multilevel"/>
    <w:tmpl w:val="97F2970E"/>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AC370D1"/>
    <w:multiLevelType w:val="multilevel"/>
    <w:tmpl w:val="B6C4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9"/>
  </w:num>
  <w:num w:numId="5">
    <w:abstractNumId w:val="1"/>
  </w:num>
  <w:num w:numId="6">
    <w:abstractNumId w:val="12"/>
  </w:num>
  <w:num w:numId="7">
    <w:abstractNumId w:val="18"/>
  </w:num>
  <w:num w:numId="8">
    <w:abstractNumId w:val="23"/>
  </w:num>
  <w:num w:numId="9">
    <w:abstractNumId w:val="21"/>
  </w:num>
  <w:num w:numId="10">
    <w:abstractNumId w:val="20"/>
  </w:num>
  <w:num w:numId="11">
    <w:abstractNumId w:val="4"/>
  </w:num>
  <w:num w:numId="12">
    <w:abstractNumId w:val="22"/>
  </w:num>
  <w:num w:numId="13">
    <w:abstractNumId w:val="16"/>
  </w:num>
  <w:num w:numId="14">
    <w:abstractNumId w:val="19"/>
  </w:num>
  <w:num w:numId="15">
    <w:abstractNumId w:val="13"/>
  </w:num>
  <w:num w:numId="16">
    <w:abstractNumId w:val="11"/>
  </w:num>
  <w:num w:numId="17">
    <w:abstractNumId w:val="14"/>
  </w:num>
  <w:num w:numId="18">
    <w:abstractNumId w:val="10"/>
  </w:num>
  <w:num w:numId="19">
    <w:abstractNumId w:val="0"/>
  </w:num>
  <w:num w:numId="20">
    <w:abstractNumId w:val="5"/>
  </w:num>
  <w:num w:numId="21">
    <w:abstractNumId w:val="8"/>
  </w:num>
  <w:num w:numId="22">
    <w:abstractNumId w:val="24"/>
  </w:num>
  <w:num w:numId="23">
    <w:abstractNumId w:val="2"/>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580"/>
    <w:rsid w:val="0002045B"/>
    <w:rsid w:val="00030840"/>
    <w:rsid w:val="00031F5F"/>
    <w:rsid w:val="00050785"/>
    <w:rsid w:val="00066B73"/>
    <w:rsid w:val="000B3B3D"/>
    <w:rsid w:val="000E07BF"/>
    <w:rsid w:val="000F2CEE"/>
    <w:rsid w:val="001051A6"/>
    <w:rsid w:val="00120AB1"/>
    <w:rsid w:val="00130F00"/>
    <w:rsid w:val="00194035"/>
    <w:rsid w:val="00225990"/>
    <w:rsid w:val="002307B1"/>
    <w:rsid w:val="0023654A"/>
    <w:rsid w:val="002A0BE3"/>
    <w:rsid w:val="002E15D9"/>
    <w:rsid w:val="002F5CBD"/>
    <w:rsid w:val="003269D5"/>
    <w:rsid w:val="0035444C"/>
    <w:rsid w:val="003570E8"/>
    <w:rsid w:val="00376586"/>
    <w:rsid w:val="003B28DE"/>
    <w:rsid w:val="003D0F4D"/>
    <w:rsid w:val="003F5792"/>
    <w:rsid w:val="004044AA"/>
    <w:rsid w:val="00404DFE"/>
    <w:rsid w:val="00470845"/>
    <w:rsid w:val="004A445A"/>
    <w:rsid w:val="004C7CC5"/>
    <w:rsid w:val="0053260A"/>
    <w:rsid w:val="005678E5"/>
    <w:rsid w:val="0059239F"/>
    <w:rsid w:val="005C414C"/>
    <w:rsid w:val="006640CD"/>
    <w:rsid w:val="00675014"/>
    <w:rsid w:val="006E7FB1"/>
    <w:rsid w:val="00741B9E"/>
    <w:rsid w:val="00761BD0"/>
    <w:rsid w:val="007A4966"/>
    <w:rsid w:val="007C2F04"/>
    <w:rsid w:val="007D7BFF"/>
    <w:rsid w:val="007E0337"/>
    <w:rsid w:val="008659D7"/>
    <w:rsid w:val="008A1689"/>
    <w:rsid w:val="008A30E7"/>
    <w:rsid w:val="008E38B3"/>
    <w:rsid w:val="008F7322"/>
    <w:rsid w:val="009168E1"/>
    <w:rsid w:val="0094775B"/>
    <w:rsid w:val="00947FB1"/>
    <w:rsid w:val="009779A8"/>
    <w:rsid w:val="00983F0C"/>
    <w:rsid w:val="00997308"/>
    <w:rsid w:val="009B67CC"/>
    <w:rsid w:val="009D1E62"/>
    <w:rsid w:val="009D71E8"/>
    <w:rsid w:val="00B0191B"/>
    <w:rsid w:val="00B40CBE"/>
    <w:rsid w:val="00B60589"/>
    <w:rsid w:val="00B632F4"/>
    <w:rsid w:val="00BA50B4"/>
    <w:rsid w:val="00BE39BD"/>
    <w:rsid w:val="00C22F76"/>
    <w:rsid w:val="00C65CF0"/>
    <w:rsid w:val="00CB2DFA"/>
    <w:rsid w:val="00D10DFA"/>
    <w:rsid w:val="00D33FE5"/>
    <w:rsid w:val="00D52DAF"/>
    <w:rsid w:val="00D543AF"/>
    <w:rsid w:val="00D620E8"/>
    <w:rsid w:val="00D77E89"/>
    <w:rsid w:val="00DA590C"/>
    <w:rsid w:val="00E56F24"/>
    <w:rsid w:val="00E66558"/>
    <w:rsid w:val="00ED3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95857D1-D73C-4B98-B5F8-88191A39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B0191B"/>
    <w:rPr>
      <w:color w:val="808080"/>
    </w:rPr>
  </w:style>
  <w:style w:type="paragraph" w:styleId="NormalWeb">
    <w:name w:val="Normal (Web)"/>
    <w:basedOn w:val="Normal"/>
    <w:link w:val="NormalWebChar"/>
    <w:uiPriority w:val="99"/>
    <w:unhideWhenUsed/>
    <w:rsid w:val="009D1E62"/>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9D1E62"/>
    <w:rPr>
      <w:rFonts w:ascii="Times New Roman" w:hAnsi="Times New Roman"/>
      <w:sz w:val="24"/>
      <w:szCs w:val="24"/>
    </w:rPr>
  </w:style>
  <w:style w:type="character" w:styleId="Strong">
    <w:name w:val="Strong"/>
    <w:basedOn w:val="DefaultParagraphFont"/>
    <w:uiPriority w:val="22"/>
    <w:qFormat/>
    <w:rsid w:val="009D1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parental-engag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giving-every-child-the-best-start-in-life/giving-every-child-the-best-start-in-life" TargetMode="External"/><Relationship Id="rId4" Type="http://schemas.openxmlformats.org/officeDocument/2006/relationships/settings" Target="settings.xml"/><Relationship Id="rId9" Type="http://schemas.openxmlformats.org/officeDocument/2006/relationships/hyperlink" Target="https://www.gov.uk/government/publications/strong-foundations-in-the-first-years-of-school/strong-foundations-in-the-first-years-of-schoo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BC43-05A8-4C4C-84F4-795D84EF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3838</Words>
  <Characters>21878</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Carolyn  Duncan</cp:lastModifiedBy>
  <cp:revision>2</cp:revision>
  <cp:lastPrinted>2021-10-04T11:25:00Z</cp:lastPrinted>
  <dcterms:created xsi:type="dcterms:W3CDTF">2025-11-11T14:13:00Z</dcterms:created>
  <dcterms:modified xsi:type="dcterms:W3CDTF">2025-11-11T14:13:00Z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