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2E" w:rsidRDefault="008E712E" w:rsidP="004441E9">
      <w:pPr>
        <w:spacing w:after="0" w:line="240" w:lineRule="auto"/>
        <w:rPr>
          <w:rFonts w:ascii="Segoe UI" w:hAnsi="Segoe UI" w:cs="Segoe UI"/>
          <w:sz w:val="16"/>
          <w:szCs w:val="17"/>
        </w:rPr>
      </w:pPr>
    </w:p>
    <w:tbl>
      <w:tblPr>
        <w:tblStyle w:val="TableGrid1"/>
        <w:tblW w:w="158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73"/>
        <w:gridCol w:w="4025"/>
        <w:gridCol w:w="4816"/>
      </w:tblGrid>
      <w:tr w:rsidR="002F05BB" w:rsidRPr="002F05BB" w:rsidTr="00006251">
        <w:tc>
          <w:tcPr>
            <w:tcW w:w="6973" w:type="dxa"/>
            <w:shd w:val="clear" w:color="auto" w:fill="F79646"/>
          </w:tcPr>
          <w:p w:rsidR="002F05BB" w:rsidRPr="002F05BB" w:rsidRDefault="002F05BB" w:rsidP="002F05BB">
            <w:pPr>
              <w:rPr>
                <w:rFonts w:ascii="Segoe UI" w:hAnsi="Segoe UI" w:cs="Segoe UI"/>
                <w:b/>
                <w:color w:val="FFFFFF" w:themeColor="background1"/>
                <w:sz w:val="20"/>
                <w:szCs w:val="20"/>
              </w:rPr>
            </w:pPr>
            <w:r w:rsidRPr="002F05BB">
              <w:rPr>
                <w:rFonts w:ascii="Segoe UI" w:hAnsi="Segoe UI" w:cs="Segoe UI"/>
                <w:b/>
                <w:color w:val="FFFFFF" w:themeColor="background1"/>
                <w:sz w:val="20"/>
                <w:szCs w:val="20"/>
              </w:rPr>
              <w:t>Environment - Living things and their habitats</w:t>
            </w:r>
          </w:p>
        </w:tc>
        <w:tc>
          <w:tcPr>
            <w:tcW w:w="4025" w:type="dxa"/>
            <w:shd w:val="clear" w:color="auto" w:fill="F79646"/>
          </w:tcPr>
          <w:p w:rsidR="002F05BB" w:rsidRPr="002F05BB" w:rsidRDefault="002F05BB" w:rsidP="002F05BB">
            <w:pPr>
              <w:rPr>
                <w:rFonts w:ascii="Segoe UI" w:hAnsi="Segoe UI" w:cs="Segoe UI"/>
                <w:b/>
                <w:color w:val="FFFFFF" w:themeColor="background1"/>
                <w:sz w:val="20"/>
                <w:szCs w:val="20"/>
              </w:rPr>
            </w:pPr>
            <w:r w:rsidRPr="002F05BB">
              <w:rPr>
                <w:rFonts w:ascii="Segoe UI" w:hAnsi="Segoe UI" w:cs="Segoe UI"/>
                <w:b/>
                <w:color w:val="FFFFFF" w:themeColor="background1"/>
                <w:sz w:val="20"/>
                <w:szCs w:val="20"/>
              </w:rPr>
              <w:t>Animals - Animal survival and growth</w:t>
            </w:r>
          </w:p>
        </w:tc>
        <w:tc>
          <w:tcPr>
            <w:tcW w:w="4816" w:type="dxa"/>
            <w:shd w:val="clear" w:color="auto" w:fill="F79646"/>
          </w:tcPr>
          <w:p w:rsidR="002F05BB" w:rsidRPr="002F05BB" w:rsidRDefault="002F05BB" w:rsidP="002F05BB">
            <w:pPr>
              <w:rPr>
                <w:rFonts w:ascii="Segoe UI" w:hAnsi="Segoe UI" w:cs="Segoe UI"/>
                <w:b/>
                <w:color w:val="FFFFFF" w:themeColor="background1"/>
                <w:sz w:val="20"/>
                <w:szCs w:val="20"/>
              </w:rPr>
            </w:pPr>
            <w:r w:rsidRPr="002F05BB">
              <w:rPr>
                <w:rFonts w:ascii="Segoe UI" w:hAnsi="Segoe UI" w:cs="Segoe UI"/>
                <w:b/>
                <w:color w:val="FFFFFF" w:themeColor="background1"/>
                <w:sz w:val="20"/>
                <w:szCs w:val="20"/>
              </w:rPr>
              <w:t>Health – How we grow and stay healthy</w:t>
            </w:r>
          </w:p>
        </w:tc>
      </w:tr>
      <w:tr w:rsidR="002F05BB" w:rsidRPr="002F05BB" w:rsidTr="00006251">
        <w:tc>
          <w:tcPr>
            <w:tcW w:w="6973" w:type="dxa"/>
          </w:tcPr>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Pupils should be taught to: </w:t>
            </w:r>
          </w:p>
          <w:p w:rsidR="002F05BB" w:rsidRPr="002F05BB" w:rsidRDefault="002F05BB" w:rsidP="002F05BB">
            <w:pPr>
              <w:numPr>
                <w:ilvl w:val="0"/>
                <w:numId w:val="1"/>
              </w:numPr>
              <w:autoSpaceDE w:val="0"/>
              <w:autoSpaceDN w:val="0"/>
              <w:adjustRightInd w:val="0"/>
              <w:rPr>
                <w:rFonts w:ascii="Segoe UI" w:hAnsi="Segoe UI" w:cs="Segoe UI"/>
                <w:sz w:val="17"/>
                <w:szCs w:val="17"/>
              </w:rPr>
            </w:pPr>
            <w:r w:rsidRPr="002F05BB">
              <w:rPr>
                <w:rFonts w:ascii="Segoe UI" w:hAnsi="Segoe UI" w:cs="Segoe UI"/>
                <w:sz w:val="17"/>
                <w:szCs w:val="17"/>
              </w:rPr>
              <w:t>Explore and compare the differences between things that are living, dead, and things that have never been alive.</w:t>
            </w:r>
          </w:p>
          <w:p w:rsidR="002F05BB" w:rsidRPr="002F05BB" w:rsidRDefault="002F05BB" w:rsidP="002F05BB">
            <w:pPr>
              <w:numPr>
                <w:ilvl w:val="0"/>
                <w:numId w:val="1"/>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Identify that most living things live in habitats to which they are suited and describe how different habitats provide for the basic needs of different kinds of animals and plants, and how they depend on each other. </w:t>
            </w:r>
          </w:p>
          <w:p w:rsidR="002F05BB" w:rsidRPr="002F05BB" w:rsidRDefault="002F05BB" w:rsidP="002F05BB">
            <w:pPr>
              <w:numPr>
                <w:ilvl w:val="0"/>
                <w:numId w:val="1"/>
              </w:numPr>
              <w:autoSpaceDE w:val="0"/>
              <w:autoSpaceDN w:val="0"/>
              <w:adjustRightInd w:val="0"/>
              <w:rPr>
                <w:rFonts w:ascii="Segoe UI" w:hAnsi="Segoe UI" w:cs="Segoe UI"/>
                <w:sz w:val="17"/>
                <w:szCs w:val="17"/>
              </w:rPr>
            </w:pPr>
            <w:r w:rsidRPr="002F05BB">
              <w:rPr>
                <w:rFonts w:ascii="Segoe UI" w:hAnsi="Segoe UI" w:cs="Segoe UI"/>
                <w:sz w:val="17"/>
                <w:szCs w:val="17"/>
              </w:rPr>
              <w:t>Identify and name a variety of plants and animals in their habitats, including micro-habitats.</w:t>
            </w:r>
          </w:p>
          <w:p w:rsidR="002F05BB" w:rsidRPr="002F05BB" w:rsidRDefault="002F05BB" w:rsidP="002F05BB">
            <w:pPr>
              <w:numPr>
                <w:ilvl w:val="0"/>
                <w:numId w:val="1"/>
              </w:numPr>
              <w:autoSpaceDE w:val="0"/>
              <w:autoSpaceDN w:val="0"/>
              <w:adjustRightInd w:val="0"/>
              <w:rPr>
                <w:rFonts w:ascii="Segoe UI" w:hAnsi="Segoe UI" w:cs="Segoe UI"/>
                <w:color w:val="000000"/>
                <w:sz w:val="17"/>
                <w:szCs w:val="17"/>
              </w:rPr>
            </w:pPr>
            <w:r w:rsidRPr="002F05BB">
              <w:rPr>
                <w:rFonts w:ascii="Segoe UI" w:hAnsi="Segoe UI" w:cs="Segoe UI"/>
                <w:sz w:val="17"/>
                <w:szCs w:val="17"/>
              </w:rPr>
              <w:t xml:space="preserve">Describe how animals obtain their food from plants and other animals, using the idea of a simple food chain, and identify and name different sources of food. </w:t>
            </w:r>
          </w:p>
          <w:p w:rsidR="002F05BB" w:rsidRPr="002F05BB" w:rsidRDefault="002F05BB" w:rsidP="002F05BB">
            <w:pPr>
              <w:numPr>
                <w:ilvl w:val="0"/>
                <w:numId w:val="1"/>
              </w:numPr>
              <w:autoSpaceDE w:val="0"/>
              <w:autoSpaceDN w:val="0"/>
              <w:adjustRightInd w:val="0"/>
              <w:rPr>
                <w:rFonts w:ascii="Segoe UI" w:hAnsi="Segoe UI" w:cs="Segoe UI"/>
                <w:color w:val="000000"/>
                <w:sz w:val="17"/>
                <w:szCs w:val="17"/>
              </w:rPr>
            </w:pPr>
            <w:r w:rsidRPr="002F05BB">
              <w:rPr>
                <w:rFonts w:ascii="Segoe UI" w:hAnsi="Segoe UI" w:cs="Segoe UI"/>
                <w:color w:val="000000"/>
                <w:sz w:val="17"/>
                <w:szCs w:val="17"/>
              </w:rPr>
              <w:t xml:space="preserve">Different kinds of plants and animals live in different kinds of places. </w:t>
            </w:r>
          </w:p>
          <w:p w:rsidR="002F05BB" w:rsidRPr="002F05BB" w:rsidRDefault="002F05BB" w:rsidP="002F05BB">
            <w:pPr>
              <w:numPr>
                <w:ilvl w:val="0"/>
                <w:numId w:val="1"/>
              </w:numPr>
              <w:rPr>
                <w:rFonts w:ascii="Segoe UI" w:hAnsi="Segoe UI" w:cs="Segoe UI"/>
                <w:sz w:val="17"/>
                <w:szCs w:val="17"/>
              </w:rPr>
            </w:pPr>
            <w:r w:rsidRPr="002F05BB">
              <w:rPr>
                <w:rFonts w:ascii="Segoe UI" w:hAnsi="Segoe UI" w:cs="Segoe UI"/>
                <w:sz w:val="17"/>
                <w:szCs w:val="17"/>
              </w:rPr>
              <w:t>There are different kinds of habitat near school which need to be cared for</w:t>
            </w:r>
          </w:p>
          <w:p w:rsidR="002F05BB" w:rsidRPr="002F05BB" w:rsidRDefault="002F05BB" w:rsidP="002F05BB">
            <w:pPr>
              <w:numPr>
                <w:ilvl w:val="0"/>
                <w:numId w:val="1"/>
              </w:numPr>
              <w:rPr>
                <w:rFonts w:ascii="Segoe UI" w:hAnsi="Segoe UI" w:cs="Segoe UI"/>
                <w:sz w:val="17"/>
                <w:szCs w:val="17"/>
              </w:rPr>
            </w:pPr>
            <w:r w:rsidRPr="002F05BB">
              <w:rPr>
                <w:rFonts w:ascii="Segoe UI" w:hAnsi="Segoe UI" w:cs="Segoe UI"/>
                <w:sz w:val="17"/>
                <w:szCs w:val="17"/>
              </w:rPr>
              <w:t>Habitats provide the preferred conditions for the animals/plants that live there (compare local habitats and less familiar examples).</w:t>
            </w:r>
          </w:p>
          <w:p w:rsidR="002F05BB" w:rsidRPr="002F05BB" w:rsidRDefault="002F05BB" w:rsidP="002F05BB">
            <w:pPr>
              <w:autoSpaceDE w:val="0"/>
              <w:autoSpaceDN w:val="0"/>
              <w:adjustRightInd w:val="0"/>
              <w:rPr>
                <w:rFonts w:ascii="Segoe UI" w:hAnsi="Segoe UI" w:cs="Segoe UI"/>
                <w:b/>
                <w:sz w:val="4"/>
                <w:szCs w:val="17"/>
              </w:rPr>
            </w:pPr>
          </w:p>
          <w:p w:rsidR="002F05BB" w:rsidRPr="002F05BB" w:rsidRDefault="002F05BB" w:rsidP="002F05BB">
            <w:pPr>
              <w:autoSpaceDE w:val="0"/>
              <w:autoSpaceDN w:val="0"/>
              <w:adjustRightInd w:val="0"/>
              <w:rPr>
                <w:rFonts w:ascii="Segoe UI" w:hAnsi="Segoe UI" w:cs="Segoe UI"/>
                <w:b/>
                <w:color w:val="F79646"/>
                <w:sz w:val="17"/>
                <w:szCs w:val="17"/>
              </w:rPr>
            </w:pPr>
            <w:r w:rsidRPr="002F05BB">
              <w:rPr>
                <w:rFonts w:ascii="Segoe UI" w:hAnsi="Segoe UI" w:cs="Segoe UI"/>
                <w:b/>
                <w:color w:val="F79646"/>
                <w:sz w:val="17"/>
                <w:szCs w:val="17"/>
              </w:rPr>
              <w:t>Notes and Guidance (non-statutory):</w:t>
            </w:r>
          </w:p>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 </w:t>
            </w:r>
          </w:p>
          <w:p w:rsidR="002F05BB" w:rsidRPr="002F05BB" w:rsidRDefault="002F05BB" w:rsidP="002F05BB">
            <w:pPr>
              <w:rPr>
                <w:rFonts w:ascii="Segoe UI" w:hAnsi="Segoe UI" w:cs="Segoe UI"/>
                <w:b/>
                <w:sz w:val="4"/>
                <w:szCs w:val="17"/>
              </w:rPr>
            </w:pPr>
          </w:p>
          <w:p w:rsidR="002F05BB" w:rsidRPr="002F05BB" w:rsidRDefault="002F05BB" w:rsidP="002F05BB">
            <w:pPr>
              <w:rPr>
                <w:rFonts w:ascii="Segoe UI" w:hAnsi="Segoe UI" w:cs="Segoe UI"/>
                <w:color w:val="F79646"/>
                <w:sz w:val="17"/>
                <w:szCs w:val="17"/>
              </w:rPr>
            </w:pPr>
            <w:r w:rsidRPr="002F05BB">
              <w:rPr>
                <w:rFonts w:ascii="Segoe UI" w:hAnsi="Segoe UI" w:cs="Segoe UI"/>
                <w:b/>
                <w:color w:val="F79646"/>
                <w:sz w:val="17"/>
                <w:szCs w:val="17"/>
              </w:rPr>
              <w:t>Pupils might work scientifically by:</w:t>
            </w:r>
            <w:r w:rsidRPr="002F05BB">
              <w:rPr>
                <w:rFonts w:ascii="Segoe UI" w:hAnsi="Segoe UI" w:cs="Segoe UI"/>
                <w:color w:val="F79646"/>
                <w:sz w:val="17"/>
                <w:szCs w:val="17"/>
              </w:rPr>
              <w:t xml:space="preserve"> </w:t>
            </w:r>
          </w:p>
          <w:p w:rsidR="002F05BB" w:rsidRPr="002F05BB" w:rsidRDefault="002F05BB" w:rsidP="002F05BB">
            <w:pPr>
              <w:numPr>
                <w:ilvl w:val="0"/>
                <w:numId w:val="2"/>
              </w:numPr>
              <w:autoSpaceDE w:val="0"/>
              <w:autoSpaceDN w:val="0"/>
              <w:adjustRightInd w:val="0"/>
              <w:rPr>
                <w:rFonts w:ascii="Segoe UI" w:hAnsi="Segoe UI" w:cs="Segoe UI"/>
                <w:sz w:val="17"/>
                <w:szCs w:val="17"/>
              </w:rPr>
            </w:pPr>
            <w:r w:rsidRPr="002F05BB">
              <w:rPr>
                <w:rFonts w:ascii="Segoe UI" w:hAnsi="Segoe UI" w:cs="Segoe UI"/>
                <w:sz w:val="17"/>
                <w:szCs w:val="17"/>
              </w:rPr>
              <w:t>Sorting and classifying things as to whether they are living, dead or were never alive.</w:t>
            </w:r>
          </w:p>
          <w:p w:rsidR="002F05BB" w:rsidRPr="002F05BB" w:rsidRDefault="002F05BB" w:rsidP="002F05BB">
            <w:pPr>
              <w:numPr>
                <w:ilvl w:val="0"/>
                <w:numId w:val="2"/>
              </w:numPr>
              <w:autoSpaceDE w:val="0"/>
              <w:autoSpaceDN w:val="0"/>
              <w:adjustRightInd w:val="0"/>
              <w:rPr>
                <w:rFonts w:ascii="Segoe UI" w:hAnsi="Segoe UI" w:cs="Segoe UI"/>
                <w:sz w:val="17"/>
                <w:szCs w:val="17"/>
              </w:rPr>
            </w:pPr>
            <w:r w:rsidRPr="002F05BB">
              <w:rPr>
                <w:rFonts w:ascii="Segoe UI" w:hAnsi="Segoe UI" w:cs="Segoe UI"/>
                <w:sz w:val="17"/>
                <w:szCs w:val="17"/>
              </w:rPr>
              <w:t>Recording their findings using charts</w:t>
            </w:r>
          </w:p>
          <w:p w:rsidR="002F05BB" w:rsidRPr="002F05BB" w:rsidRDefault="002F05BB" w:rsidP="002F05BB">
            <w:pPr>
              <w:numPr>
                <w:ilvl w:val="0"/>
                <w:numId w:val="2"/>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Describing how they decided where to place things, </w:t>
            </w:r>
          </w:p>
          <w:p w:rsidR="002F05BB" w:rsidRPr="002F05BB" w:rsidRDefault="002F05BB" w:rsidP="002F05BB">
            <w:pPr>
              <w:numPr>
                <w:ilvl w:val="0"/>
                <w:numId w:val="2"/>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Exploring questions such as: ‘Is a flame alive? Is a deciduous tree dead in winter?’ </w:t>
            </w:r>
          </w:p>
          <w:p w:rsidR="002F05BB" w:rsidRPr="002F05BB" w:rsidRDefault="002F05BB" w:rsidP="002F05BB">
            <w:pPr>
              <w:numPr>
                <w:ilvl w:val="0"/>
                <w:numId w:val="2"/>
              </w:numPr>
              <w:contextualSpacing/>
              <w:rPr>
                <w:rFonts w:ascii="Segoe UI" w:hAnsi="Segoe UI" w:cs="Segoe UI"/>
                <w:sz w:val="17"/>
                <w:szCs w:val="17"/>
              </w:rPr>
            </w:pPr>
            <w:r w:rsidRPr="002F05BB">
              <w:rPr>
                <w:rFonts w:ascii="Segoe UI" w:hAnsi="Segoe UI" w:cs="Segoe UI"/>
                <w:sz w:val="17"/>
                <w:szCs w:val="17"/>
              </w:rPr>
              <w:t>Talking about ways of answering their questions.</w:t>
            </w:r>
          </w:p>
          <w:p w:rsidR="002F05BB" w:rsidRPr="002F05BB" w:rsidRDefault="002F05BB" w:rsidP="002F05BB">
            <w:pPr>
              <w:numPr>
                <w:ilvl w:val="0"/>
                <w:numId w:val="2"/>
              </w:numPr>
              <w:contextualSpacing/>
              <w:rPr>
                <w:rFonts w:ascii="Segoe UI" w:hAnsi="Segoe UI" w:cs="Segoe UI"/>
                <w:sz w:val="17"/>
                <w:szCs w:val="17"/>
              </w:rPr>
            </w:pPr>
            <w:r w:rsidRPr="002F05BB">
              <w:rPr>
                <w:rFonts w:ascii="Segoe UI" w:hAnsi="Segoe UI" w:cs="Segoe UI"/>
                <w:sz w:val="17"/>
                <w:szCs w:val="17"/>
              </w:rPr>
              <w:t xml:space="preserve">Constructing a simple food chain that includes humans (e.g. grass, cow, human); </w:t>
            </w:r>
          </w:p>
          <w:p w:rsidR="002F05BB" w:rsidRPr="002F05BB" w:rsidRDefault="002F05BB" w:rsidP="002F05BB">
            <w:pPr>
              <w:numPr>
                <w:ilvl w:val="0"/>
                <w:numId w:val="2"/>
              </w:numPr>
              <w:contextualSpacing/>
              <w:rPr>
                <w:rFonts w:ascii="Segoe UI" w:hAnsi="Segoe UI" w:cs="Segoe UI"/>
                <w:sz w:val="17"/>
                <w:szCs w:val="17"/>
              </w:rPr>
            </w:pPr>
            <w:r w:rsidRPr="002F05BB">
              <w:rPr>
                <w:rFonts w:ascii="Segoe UI" w:hAnsi="Segoe UI" w:cs="Segoe UI"/>
                <w:sz w:val="17"/>
                <w:szCs w:val="17"/>
              </w:rPr>
              <w:t xml:space="preserve">Describing the conditions in different habitats and micro-habitats (under log, on stony path, under bushes); </w:t>
            </w:r>
          </w:p>
          <w:p w:rsidR="002F05BB" w:rsidRPr="002F05BB" w:rsidRDefault="002F05BB" w:rsidP="002F05BB">
            <w:pPr>
              <w:numPr>
                <w:ilvl w:val="0"/>
                <w:numId w:val="2"/>
              </w:numPr>
              <w:contextualSpacing/>
              <w:rPr>
                <w:rFonts w:ascii="Segoe UI" w:hAnsi="Segoe UI" w:cs="Segoe UI"/>
                <w:sz w:val="17"/>
                <w:szCs w:val="17"/>
              </w:rPr>
            </w:pPr>
            <w:r w:rsidRPr="002F05BB">
              <w:rPr>
                <w:rFonts w:ascii="Segoe UI" w:hAnsi="Segoe UI" w:cs="Segoe UI"/>
                <w:sz w:val="17"/>
                <w:szCs w:val="17"/>
              </w:rPr>
              <w:t>Finding out how the conditions affect the number and type(s) of plants and animals that live there.</w:t>
            </w:r>
          </w:p>
        </w:tc>
        <w:tc>
          <w:tcPr>
            <w:tcW w:w="4025" w:type="dxa"/>
          </w:tcPr>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Pupils should be taught to: </w:t>
            </w:r>
          </w:p>
          <w:p w:rsidR="002F05BB" w:rsidRPr="002F05BB" w:rsidRDefault="002F05BB" w:rsidP="002F05BB">
            <w:pPr>
              <w:numPr>
                <w:ilvl w:val="0"/>
                <w:numId w:val="3"/>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Notice that </w:t>
            </w:r>
            <w:proofErr w:type="gramStart"/>
            <w:r w:rsidRPr="002F05BB">
              <w:rPr>
                <w:rFonts w:ascii="Segoe UI" w:hAnsi="Segoe UI" w:cs="Segoe UI"/>
                <w:sz w:val="17"/>
                <w:szCs w:val="17"/>
              </w:rPr>
              <w:t>animals,</w:t>
            </w:r>
            <w:proofErr w:type="gramEnd"/>
            <w:r w:rsidRPr="002F05BB">
              <w:rPr>
                <w:rFonts w:ascii="Segoe UI" w:hAnsi="Segoe UI" w:cs="Segoe UI"/>
                <w:sz w:val="17"/>
                <w:szCs w:val="17"/>
              </w:rPr>
              <w:t xml:space="preserve"> have offspring which grow into adults.</w:t>
            </w:r>
          </w:p>
          <w:p w:rsidR="002F05BB" w:rsidRPr="002F05BB" w:rsidRDefault="002F05BB" w:rsidP="002F05BB">
            <w:pPr>
              <w:numPr>
                <w:ilvl w:val="0"/>
                <w:numId w:val="3"/>
              </w:numPr>
              <w:autoSpaceDE w:val="0"/>
              <w:autoSpaceDN w:val="0"/>
              <w:adjustRightInd w:val="0"/>
              <w:rPr>
                <w:rFonts w:ascii="Segoe UI" w:hAnsi="Segoe UI" w:cs="Segoe UI"/>
                <w:b/>
                <w:sz w:val="17"/>
                <w:szCs w:val="17"/>
              </w:rPr>
            </w:pPr>
            <w:r w:rsidRPr="002F05BB">
              <w:rPr>
                <w:rFonts w:ascii="Segoe UI" w:hAnsi="Segoe UI" w:cs="Segoe UI"/>
                <w:sz w:val="17"/>
                <w:szCs w:val="17"/>
              </w:rPr>
              <w:t>Find out about and describe the basic needs of animals, for survival (water, food and air).</w:t>
            </w:r>
            <w:r w:rsidRPr="002F05BB">
              <w:rPr>
                <w:rFonts w:ascii="Segoe UI" w:hAnsi="Segoe UI" w:cs="Segoe UI"/>
                <w:b/>
                <w:sz w:val="17"/>
                <w:szCs w:val="17"/>
              </w:rPr>
              <w:t xml:space="preserve"> </w:t>
            </w:r>
          </w:p>
          <w:p w:rsidR="002F05BB" w:rsidRPr="002F05BB" w:rsidRDefault="002F05BB" w:rsidP="002F05BB">
            <w:pPr>
              <w:autoSpaceDE w:val="0"/>
              <w:autoSpaceDN w:val="0"/>
              <w:adjustRightInd w:val="0"/>
              <w:rPr>
                <w:rFonts w:ascii="Segoe UI" w:hAnsi="Segoe UI" w:cs="Segoe UI"/>
                <w:b/>
                <w:sz w:val="17"/>
                <w:szCs w:val="17"/>
              </w:rPr>
            </w:pPr>
          </w:p>
          <w:p w:rsidR="002F05BB" w:rsidRPr="002F05BB" w:rsidRDefault="002F05BB" w:rsidP="002F05BB">
            <w:pPr>
              <w:autoSpaceDE w:val="0"/>
              <w:autoSpaceDN w:val="0"/>
              <w:adjustRightInd w:val="0"/>
              <w:rPr>
                <w:rFonts w:ascii="Segoe UI" w:hAnsi="Segoe UI" w:cs="Segoe UI"/>
                <w:b/>
                <w:sz w:val="17"/>
                <w:szCs w:val="17"/>
              </w:rPr>
            </w:pPr>
          </w:p>
          <w:p w:rsidR="002F05BB" w:rsidRPr="002F05BB" w:rsidRDefault="002F05BB" w:rsidP="002F05BB">
            <w:pPr>
              <w:autoSpaceDE w:val="0"/>
              <w:autoSpaceDN w:val="0"/>
              <w:adjustRightInd w:val="0"/>
              <w:rPr>
                <w:rFonts w:ascii="Segoe UI" w:hAnsi="Segoe UI" w:cs="Segoe UI"/>
                <w:b/>
                <w:color w:val="F79646"/>
                <w:sz w:val="17"/>
                <w:szCs w:val="17"/>
              </w:rPr>
            </w:pPr>
            <w:r w:rsidRPr="002F05BB">
              <w:rPr>
                <w:rFonts w:ascii="Segoe UI" w:hAnsi="Segoe UI" w:cs="Segoe UI"/>
                <w:b/>
                <w:color w:val="F79646"/>
                <w:sz w:val="17"/>
                <w:szCs w:val="17"/>
              </w:rPr>
              <w:t>Notes and Guidance (non-statutory):</w:t>
            </w:r>
          </w:p>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Pupils should be introduced to the basic needs of animals for survival. </w:t>
            </w:r>
          </w:p>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They should also be introduced to the process of reproduction and growth in animals. The focus at this stage should be on questions that help pupils to recognise growth; they should not be expected to understand how reproduction occurs. The following examples might be used: egg, chick, chicken; egg, caterpillar, pupa, butterfly; spawn, tadpole, frog; lamb, sheep. </w:t>
            </w:r>
          </w:p>
          <w:p w:rsidR="002F05BB" w:rsidRPr="002F05BB" w:rsidRDefault="002F05BB" w:rsidP="002F05BB">
            <w:pPr>
              <w:autoSpaceDE w:val="0"/>
              <w:autoSpaceDN w:val="0"/>
              <w:adjustRightInd w:val="0"/>
              <w:rPr>
                <w:rFonts w:ascii="Segoe UI" w:hAnsi="Segoe UI" w:cs="Segoe UI"/>
                <w:b/>
                <w:sz w:val="17"/>
                <w:szCs w:val="17"/>
              </w:rPr>
            </w:pPr>
          </w:p>
          <w:p w:rsidR="002F05BB" w:rsidRPr="002F05BB" w:rsidRDefault="002F05BB" w:rsidP="002F05BB">
            <w:pPr>
              <w:autoSpaceDE w:val="0"/>
              <w:autoSpaceDN w:val="0"/>
              <w:adjustRightInd w:val="0"/>
              <w:rPr>
                <w:rFonts w:ascii="Segoe UI" w:hAnsi="Segoe UI" w:cs="Segoe UI"/>
                <w:color w:val="F79646"/>
                <w:sz w:val="17"/>
                <w:szCs w:val="17"/>
              </w:rPr>
            </w:pPr>
            <w:r w:rsidRPr="002F05BB">
              <w:rPr>
                <w:rFonts w:ascii="Segoe UI" w:hAnsi="Segoe UI" w:cs="Segoe UI"/>
                <w:b/>
                <w:color w:val="F79646"/>
                <w:sz w:val="17"/>
                <w:szCs w:val="17"/>
              </w:rPr>
              <w:t>Pupils might work scientifically by:</w:t>
            </w:r>
            <w:r w:rsidRPr="002F05BB">
              <w:rPr>
                <w:rFonts w:ascii="Segoe UI" w:hAnsi="Segoe UI" w:cs="Segoe UI"/>
                <w:color w:val="F79646"/>
                <w:sz w:val="17"/>
                <w:szCs w:val="17"/>
              </w:rPr>
              <w:t xml:space="preserve"> </w:t>
            </w:r>
          </w:p>
          <w:p w:rsidR="002F05BB" w:rsidRPr="002F05BB" w:rsidRDefault="002F05BB" w:rsidP="002F05BB">
            <w:pPr>
              <w:numPr>
                <w:ilvl w:val="0"/>
                <w:numId w:val="5"/>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Observing, through video or first-hand observation and measurement, how different animals grow; </w:t>
            </w:r>
          </w:p>
          <w:p w:rsidR="002F05BB" w:rsidRPr="002F05BB" w:rsidRDefault="002F05BB" w:rsidP="002F05BB">
            <w:pPr>
              <w:numPr>
                <w:ilvl w:val="0"/>
                <w:numId w:val="5"/>
              </w:numPr>
              <w:autoSpaceDE w:val="0"/>
              <w:autoSpaceDN w:val="0"/>
              <w:adjustRightInd w:val="0"/>
              <w:rPr>
                <w:rFonts w:ascii="Segoe UI" w:hAnsi="Segoe UI" w:cs="Segoe UI"/>
                <w:sz w:val="17"/>
                <w:szCs w:val="17"/>
              </w:rPr>
            </w:pPr>
            <w:r w:rsidRPr="002F05BB">
              <w:rPr>
                <w:rFonts w:ascii="Segoe UI" w:hAnsi="Segoe UI" w:cs="Segoe UI"/>
                <w:sz w:val="17"/>
                <w:szCs w:val="17"/>
              </w:rPr>
              <w:t>Asking questions about what things animals need for survival suggesting ways to find answers to their questions.</w:t>
            </w:r>
          </w:p>
        </w:tc>
        <w:tc>
          <w:tcPr>
            <w:tcW w:w="4816" w:type="dxa"/>
          </w:tcPr>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Pupils should be taught to: </w:t>
            </w:r>
          </w:p>
          <w:p w:rsidR="002F05BB" w:rsidRPr="002F05BB" w:rsidRDefault="002F05BB" w:rsidP="002F05BB">
            <w:pPr>
              <w:numPr>
                <w:ilvl w:val="0"/>
                <w:numId w:val="4"/>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Notice that </w:t>
            </w:r>
            <w:proofErr w:type="gramStart"/>
            <w:r w:rsidRPr="002F05BB">
              <w:rPr>
                <w:rFonts w:ascii="Segoe UI" w:hAnsi="Segoe UI" w:cs="Segoe UI"/>
                <w:sz w:val="17"/>
                <w:szCs w:val="17"/>
              </w:rPr>
              <w:t>humans,</w:t>
            </w:r>
            <w:proofErr w:type="gramEnd"/>
            <w:r w:rsidRPr="002F05BB">
              <w:rPr>
                <w:rFonts w:ascii="Segoe UI" w:hAnsi="Segoe UI" w:cs="Segoe UI"/>
                <w:sz w:val="17"/>
                <w:szCs w:val="17"/>
              </w:rPr>
              <w:t xml:space="preserve"> have offspring which grow into adults.</w:t>
            </w:r>
          </w:p>
          <w:p w:rsidR="002F05BB" w:rsidRPr="002F05BB" w:rsidRDefault="002F05BB" w:rsidP="002F05BB">
            <w:pPr>
              <w:numPr>
                <w:ilvl w:val="0"/>
                <w:numId w:val="4"/>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Find out about and describe the basic needs of humans, for survival (water, food and air). </w:t>
            </w:r>
          </w:p>
          <w:p w:rsidR="002F05BB" w:rsidRPr="002F05BB" w:rsidRDefault="002F05BB" w:rsidP="002F05BB">
            <w:pPr>
              <w:numPr>
                <w:ilvl w:val="0"/>
                <w:numId w:val="4"/>
              </w:numPr>
              <w:autoSpaceDE w:val="0"/>
              <w:autoSpaceDN w:val="0"/>
              <w:adjustRightInd w:val="0"/>
              <w:rPr>
                <w:rFonts w:ascii="Segoe UI" w:hAnsi="Segoe UI" w:cs="Segoe UI"/>
                <w:color w:val="000000"/>
                <w:sz w:val="17"/>
                <w:szCs w:val="17"/>
              </w:rPr>
            </w:pPr>
            <w:r w:rsidRPr="002F05BB">
              <w:rPr>
                <w:rFonts w:ascii="Segoe UI" w:hAnsi="Segoe UI" w:cs="Segoe UI"/>
                <w:sz w:val="17"/>
                <w:szCs w:val="17"/>
              </w:rPr>
              <w:t xml:space="preserve">Describe the importance for humans of exercise, eating the right amounts of different types of food, and hygiene. </w:t>
            </w:r>
          </w:p>
          <w:p w:rsidR="002F05BB" w:rsidRPr="002F05BB" w:rsidRDefault="002F05BB" w:rsidP="002F05BB">
            <w:pPr>
              <w:numPr>
                <w:ilvl w:val="0"/>
                <w:numId w:val="4"/>
              </w:numPr>
              <w:autoSpaceDE w:val="0"/>
              <w:autoSpaceDN w:val="0"/>
              <w:adjustRightInd w:val="0"/>
              <w:rPr>
                <w:rFonts w:ascii="Segoe UI" w:hAnsi="Segoe UI" w:cs="Segoe UI"/>
                <w:color w:val="000000"/>
                <w:sz w:val="17"/>
                <w:szCs w:val="17"/>
              </w:rPr>
            </w:pPr>
            <w:r w:rsidRPr="002F05BB">
              <w:rPr>
                <w:rFonts w:ascii="Segoe UI" w:hAnsi="Segoe UI" w:cs="Segoe UI"/>
                <w:color w:val="000000"/>
                <w:sz w:val="17"/>
                <w:szCs w:val="17"/>
              </w:rPr>
              <w:t>Medicines can be useful when we are ill.</w:t>
            </w:r>
          </w:p>
          <w:p w:rsidR="002F05BB" w:rsidRPr="002F05BB" w:rsidRDefault="002F05BB" w:rsidP="002F05BB">
            <w:pPr>
              <w:numPr>
                <w:ilvl w:val="0"/>
                <w:numId w:val="4"/>
              </w:numPr>
              <w:contextualSpacing/>
              <w:rPr>
                <w:rFonts w:ascii="Segoe UI" w:hAnsi="Segoe UI" w:cs="Segoe UI"/>
                <w:sz w:val="17"/>
                <w:szCs w:val="17"/>
              </w:rPr>
            </w:pPr>
            <w:r w:rsidRPr="002F05BB">
              <w:rPr>
                <w:rFonts w:ascii="Segoe UI" w:hAnsi="Segoe UI" w:cs="Segoe UI"/>
                <w:sz w:val="17"/>
                <w:szCs w:val="17"/>
              </w:rPr>
              <w:t>Medicines can be harmful if not used properly.</w:t>
            </w:r>
          </w:p>
          <w:p w:rsidR="002F05BB" w:rsidRPr="002F05BB" w:rsidRDefault="002F05BB" w:rsidP="002F05BB">
            <w:pPr>
              <w:autoSpaceDE w:val="0"/>
              <w:autoSpaceDN w:val="0"/>
              <w:adjustRightInd w:val="0"/>
              <w:ind w:left="45"/>
              <w:rPr>
                <w:rFonts w:ascii="Segoe UI" w:hAnsi="Segoe UI" w:cs="Segoe UI"/>
                <w:sz w:val="17"/>
                <w:szCs w:val="17"/>
              </w:rPr>
            </w:pPr>
          </w:p>
          <w:p w:rsidR="002F05BB" w:rsidRPr="002F05BB" w:rsidRDefault="002F05BB" w:rsidP="002F05BB">
            <w:pPr>
              <w:autoSpaceDE w:val="0"/>
              <w:autoSpaceDN w:val="0"/>
              <w:adjustRightInd w:val="0"/>
              <w:rPr>
                <w:rFonts w:ascii="Segoe UI" w:hAnsi="Segoe UI" w:cs="Segoe UI"/>
                <w:b/>
                <w:color w:val="F79646"/>
                <w:sz w:val="17"/>
                <w:szCs w:val="17"/>
              </w:rPr>
            </w:pPr>
            <w:r w:rsidRPr="002F05BB">
              <w:rPr>
                <w:rFonts w:ascii="Segoe UI" w:hAnsi="Segoe UI" w:cs="Segoe UI"/>
                <w:b/>
                <w:color w:val="F79646"/>
                <w:sz w:val="17"/>
                <w:szCs w:val="17"/>
              </w:rPr>
              <w:t>Notes and Guidance (non-statutory):</w:t>
            </w:r>
          </w:p>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Pupils should be introduced to the basic needs of animals for survival, as well as the importance of exercise and nutrition for humans. </w:t>
            </w:r>
          </w:p>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They should also be introduced to the process of reproduction and growth in animals [humans]. The focus at this stage should be on questions that help pupils to recognise growth; they should not be expected to understand how reproduction occurs. Growing into adults can include reference to baby, toddler, child, </w:t>
            </w:r>
            <w:proofErr w:type="gramStart"/>
            <w:r w:rsidRPr="002F05BB">
              <w:rPr>
                <w:rFonts w:ascii="Segoe UI" w:hAnsi="Segoe UI" w:cs="Segoe UI"/>
                <w:sz w:val="17"/>
                <w:szCs w:val="17"/>
              </w:rPr>
              <w:t>teenager</w:t>
            </w:r>
            <w:proofErr w:type="gramEnd"/>
            <w:r w:rsidRPr="002F05BB">
              <w:rPr>
                <w:rFonts w:ascii="Segoe UI" w:hAnsi="Segoe UI" w:cs="Segoe UI"/>
                <w:sz w:val="17"/>
                <w:szCs w:val="17"/>
              </w:rPr>
              <w:t xml:space="preserve">, adult. </w:t>
            </w:r>
          </w:p>
          <w:p w:rsidR="002F05BB" w:rsidRPr="002F05BB" w:rsidRDefault="002F05BB" w:rsidP="002F05BB">
            <w:pPr>
              <w:autoSpaceDE w:val="0"/>
              <w:autoSpaceDN w:val="0"/>
              <w:adjustRightInd w:val="0"/>
              <w:rPr>
                <w:rFonts w:ascii="Segoe UI" w:hAnsi="Segoe UI" w:cs="Segoe UI"/>
                <w:sz w:val="17"/>
                <w:szCs w:val="17"/>
              </w:rPr>
            </w:pPr>
          </w:p>
          <w:p w:rsidR="002F05BB" w:rsidRPr="002F05BB" w:rsidRDefault="002F05BB" w:rsidP="002F05BB">
            <w:pPr>
              <w:rPr>
                <w:rFonts w:ascii="Segoe UI" w:hAnsi="Segoe UI" w:cs="Segoe UI"/>
                <w:color w:val="F79646"/>
                <w:sz w:val="17"/>
                <w:szCs w:val="17"/>
              </w:rPr>
            </w:pPr>
          </w:p>
          <w:p w:rsidR="002F05BB" w:rsidRPr="002F05BB" w:rsidRDefault="002F05BB" w:rsidP="002F05BB">
            <w:pPr>
              <w:rPr>
                <w:rFonts w:ascii="Segoe UI" w:hAnsi="Segoe UI" w:cs="Segoe UI"/>
                <w:color w:val="F79646"/>
                <w:sz w:val="17"/>
                <w:szCs w:val="17"/>
              </w:rPr>
            </w:pPr>
            <w:r w:rsidRPr="002F05BB">
              <w:rPr>
                <w:rFonts w:ascii="Segoe UI" w:hAnsi="Segoe UI" w:cs="Segoe UI"/>
                <w:b/>
                <w:color w:val="F79646"/>
                <w:sz w:val="17"/>
                <w:szCs w:val="17"/>
              </w:rPr>
              <w:t>Pupils might work scientifically by:</w:t>
            </w:r>
            <w:r w:rsidRPr="002F05BB">
              <w:rPr>
                <w:rFonts w:ascii="Segoe UI" w:hAnsi="Segoe UI" w:cs="Segoe UI"/>
                <w:color w:val="F79646"/>
                <w:sz w:val="17"/>
                <w:szCs w:val="17"/>
              </w:rPr>
              <w:t xml:space="preserve"> </w:t>
            </w:r>
          </w:p>
          <w:p w:rsidR="002F05BB" w:rsidRPr="002F05BB" w:rsidRDefault="002F05BB" w:rsidP="002F05BB">
            <w:pPr>
              <w:numPr>
                <w:ilvl w:val="0"/>
                <w:numId w:val="6"/>
              </w:numPr>
              <w:autoSpaceDE w:val="0"/>
              <w:autoSpaceDN w:val="0"/>
              <w:adjustRightInd w:val="0"/>
              <w:rPr>
                <w:rFonts w:ascii="Segoe UI" w:hAnsi="Segoe UI" w:cs="Segoe UI"/>
                <w:sz w:val="17"/>
                <w:szCs w:val="17"/>
              </w:rPr>
            </w:pPr>
            <w:r w:rsidRPr="002F05BB">
              <w:rPr>
                <w:rFonts w:ascii="Segoe UI" w:hAnsi="Segoe UI" w:cs="Segoe UI"/>
                <w:sz w:val="17"/>
                <w:szCs w:val="17"/>
              </w:rPr>
              <w:t>Observing, through video or first-hand observation and measurement, how humans grow.</w:t>
            </w:r>
          </w:p>
          <w:p w:rsidR="002F05BB" w:rsidRPr="002F05BB" w:rsidRDefault="002F05BB" w:rsidP="002F05BB">
            <w:pPr>
              <w:numPr>
                <w:ilvl w:val="0"/>
                <w:numId w:val="6"/>
              </w:numPr>
              <w:autoSpaceDE w:val="0"/>
              <w:autoSpaceDN w:val="0"/>
              <w:adjustRightInd w:val="0"/>
              <w:rPr>
                <w:rFonts w:ascii="Segoe UI" w:hAnsi="Segoe UI" w:cs="Segoe UI"/>
                <w:sz w:val="17"/>
                <w:szCs w:val="17"/>
              </w:rPr>
            </w:pPr>
            <w:r w:rsidRPr="002F05BB">
              <w:rPr>
                <w:rFonts w:ascii="Segoe UI" w:hAnsi="Segoe UI" w:cs="Segoe UI"/>
                <w:sz w:val="17"/>
                <w:szCs w:val="17"/>
              </w:rPr>
              <w:t>Recording their findings using charts.</w:t>
            </w:r>
          </w:p>
          <w:p w:rsidR="002F05BB" w:rsidRPr="002F05BB" w:rsidRDefault="002F05BB" w:rsidP="002F05BB">
            <w:pPr>
              <w:numPr>
                <w:ilvl w:val="0"/>
                <w:numId w:val="6"/>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Asking questions about what things animals [humans]. </w:t>
            </w:r>
            <w:proofErr w:type="gramStart"/>
            <w:r w:rsidRPr="002F05BB">
              <w:rPr>
                <w:rFonts w:ascii="Segoe UI" w:hAnsi="Segoe UI" w:cs="Segoe UI"/>
                <w:sz w:val="17"/>
                <w:szCs w:val="17"/>
              </w:rPr>
              <w:t>need</w:t>
            </w:r>
            <w:proofErr w:type="gramEnd"/>
            <w:r w:rsidRPr="002F05BB">
              <w:rPr>
                <w:rFonts w:ascii="Segoe UI" w:hAnsi="Segoe UI" w:cs="Segoe UI"/>
                <w:sz w:val="17"/>
                <w:szCs w:val="17"/>
              </w:rPr>
              <w:t xml:space="preserve"> for survival and what humans need to stay healthy. </w:t>
            </w:r>
          </w:p>
          <w:p w:rsidR="002F05BB" w:rsidRPr="002F05BB" w:rsidRDefault="002F05BB" w:rsidP="002F05BB">
            <w:pPr>
              <w:numPr>
                <w:ilvl w:val="0"/>
                <w:numId w:val="6"/>
              </w:numPr>
              <w:autoSpaceDE w:val="0"/>
              <w:autoSpaceDN w:val="0"/>
              <w:adjustRightInd w:val="0"/>
              <w:rPr>
                <w:rFonts w:ascii="Segoe UI" w:hAnsi="Segoe UI" w:cs="Segoe UI"/>
                <w:sz w:val="17"/>
                <w:szCs w:val="17"/>
              </w:rPr>
            </w:pPr>
            <w:r w:rsidRPr="002F05BB">
              <w:rPr>
                <w:rFonts w:ascii="Segoe UI" w:hAnsi="Segoe UI" w:cs="Segoe UI"/>
                <w:sz w:val="17"/>
                <w:szCs w:val="17"/>
              </w:rPr>
              <w:t>Suggesting ways to find answers to their questions.</w:t>
            </w:r>
          </w:p>
        </w:tc>
      </w:tr>
    </w:tbl>
    <w:p w:rsidR="002F05BB" w:rsidRDefault="002F05BB" w:rsidP="002F05BB"/>
    <w:p w:rsidR="002F05BB" w:rsidRPr="002F05BB" w:rsidRDefault="002F05BB" w:rsidP="002F05BB"/>
    <w:tbl>
      <w:tblPr>
        <w:tblStyle w:val="TableGrid1"/>
        <w:tblW w:w="158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93"/>
        <w:gridCol w:w="8021"/>
      </w:tblGrid>
      <w:tr w:rsidR="002F05BB" w:rsidRPr="002F05BB" w:rsidTr="00006251">
        <w:tc>
          <w:tcPr>
            <w:tcW w:w="7793" w:type="dxa"/>
            <w:shd w:val="clear" w:color="auto" w:fill="F79646"/>
          </w:tcPr>
          <w:p w:rsidR="002F05BB" w:rsidRPr="002F05BB" w:rsidRDefault="002F05BB" w:rsidP="002F05BB">
            <w:pPr>
              <w:rPr>
                <w:rFonts w:ascii="Segoe UI" w:hAnsi="Segoe UI" w:cs="Segoe UI"/>
                <w:b/>
                <w:color w:val="FFFFFF" w:themeColor="background1"/>
                <w:sz w:val="20"/>
                <w:szCs w:val="20"/>
              </w:rPr>
            </w:pPr>
            <w:r w:rsidRPr="002F05BB">
              <w:rPr>
                <w:rFonts w:ascii="Segoe UI" w:hAnsi="Segoe UI" w:cs="Segoe UI"/>
                <w:b/>
                <w:color w:val="FFFFFF" w:themeColor="background1"/>
                <w:sz w:val="20"/>
                <w:szCs w:val="20"/>
              </w:rPr>
              <w:t>Plants – Plant growth)</w:t>
            </w:r>
          </w:p>
        </w:tc>
        <w:tc>
          <w:tcPr>
            <w:tcW w:w="8021" w:type="dxa"/>
            <w:shd w:val="clear" w:color="auto" w:fill="F79646"/>
          </w:tcPr>
          <w:p w:rsidR="002F05BB" w:rsidRPr="002F05BB" w:rsidRDefault="002F05BB" w:rsidP="002F05BB">
            <w:pPr>
              <w:rPr>
                <w:rFonts w:ascii="Segoe UI" w:hAnsi="Segoe UI" w:cs="Segoe UI"/>
                <w:b/>
                <w:color w:val="FFFFFF" w:themeColor="background1"/>
                <w:sz w:val="20"/>
                <w:szCs w:val="20"/>
              </w:rPr>
            </w:pPr>
            <w:r w:rsidRPr="002F05BB">
              <w:rPr>
                <w:rFonts w:ascii="Segoe UI" w:hAnsi="Segoe UI" w:cs="Segoe UI"/>
                <w:b/>
                <w:color w:val="FFFFFF" w:themeColor="background1"/>
                <w:sz w:val="20"/>
                <w:szCs w:val="20"/>
              </w:rPr>
              <w:t xml:space="preserve">Material Properties – </w:t>
            </w:r>
            <w:r w:rsidRPr="002F05BB">
              <w:rPr>
                <w:rFonts w:ascii="Segoe UI" w:hAnsi="Segoe UI" w:cs="Segoe UI"/>
                <w:b/>
                <w:bCs/>
                <w:color w:val="FFFFFF" w:themeColor="background1"/>
                <w:sz w:val="20"/>
                <w:szCs w:val="20"/>
              </w:rPr>
              <w:t>Uses of Materials</w:t>
            </w:r>
            <w:r w:rsidRPr="002F05BB">
              <w:rPr>
                <w:rFonts w:ascii="Segoe UI" w:hAnsi="Segoe UI" w:cs="Segoe UI"/>
                <w:b/>
                <w:color w:val="FFFFFF" w:themeColor="background1"/>
                <w:sz w:val="20"/>
                <w:szCs w:val="20"/>
              </w:rPr>
              <w:t>)</w:t>
            </w:r>
          </w:p>
        </w:tc>
      </w:tr>
      <w:tr w:rsidR="002F05BB" w:rsidRPr="002F05BB" w:rsidTr="00006251">
        <w:trPr>
          <w:trHeight w:val="850"/>
        </w:trPr>
        <w:tc>
          <w:tcPr>
            <w:tcW w:w="7793" w:type="dxa"/>
          </w:tcPr>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Pupils should be taught to: </w:t>
            </w:r>
          </w:p>
          <w:p w:rsidR="002F05BB" w:rsidRPr="002F05BB" w:rsidRDefault="002F05BB" w:rsidP="002F05BB">
            <w:pPr>
              <w:numPr>
                <w:ilvl w:val="0"/>
                <w:numId w:val="7"/>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Observe and describe how seeds and bulbs grow into mature plants </w:t>
            </w:r>
          </w:p>
          <w:p w:rsidR="002F05BB" w:rsidRPr="002F05BB" w:rsidRDefault="002F05BB" w:rsidP="002F05BB">
            <w:pPr>
              <w:numPr>
                <w:ilvl w:val="0"/>
                <w:numId w:val="7"/>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Find out and describe how plants need water, light and a suitable temperature to grow and stay healthy. </w:t>
            </w:r>
          </w:p>
          <w:p w:rsidR="002F05BB" w:rsidRPr="002F05BB" w:rsidRDefault="002F05BB" w:rsidP="002F05BB">
            <w:pPr>
              <w:numPr>
                <w:ilvl w:val="0"/>
                <w:numId w:val="7"/>
              </w:numPr>
              <w:autoSpaceDE w:val="0"/>
              <w:autoSpaceDN w:val="0"/>
              <w:adjustRightInd w:val="0"/>
              <w:rPr>
                <w:rFonts w:ascii="Segoe UI" w:hAnsi="Segoe UI" w:cs="Segoe UI"/>
                <w:sz w:val="17"/>
                <w:szCs w:val="17"/>
              </w:rPr>
            </w:pPr>
            <w:r w:rsidRPr="002F05BB">
              <w:rPr>
                <w:rFonts w:ascii="Segoe UI" w:hAnsi="Segoe UI" w:cs="Segoe UI"/>
                <w:sz w:val="17"/>
                <w:szCs w:val="17"/>
              </w:rPr>
              <w:t>Plants are living and eventually die</w:t>
            </w:r>
          </w:p>
          <w:p w:rsidR="002F05BB" w:rsidRPr="002F05BB" w:rsidRDefault="002F05BB" w:rsidP="002F05BB">
            <w:pPr>
              <w:autoSpaceDE w:val="0"/>
              <w:autoSpaceDN w:val="0"/>
              <w:adjustRightInd w:val="0"/>
              <w:rPr>
                <w:rFonts w:ascii="Segoe UI" w:hAnsi="Segoe UI" w:cs="Segoe UI"/>
                <w:b/>
                <w:sz w:val="17"/>
                <w:szCs w:val="17"/>
              </w:rPr>
            </w:pPr>
          </w:p>
          <w:p w:rsidR="002F05BB" w:rsidRPr="002F05BB" w:rsidRDefault="002F05BB" w:rsidP="002F05BB">
            <w:pPr>
              <w:autoSpaceDE w:val="0"/>
              <w:autoSpaceDN w:val="0"/>
              <w:adjustRightInd w:val="0"/>
              <w:rPr>
                <w:rFonts w:ascii="Segoe UI" w:hAnsi="Segoe UI" w:cs="Segoe UI"/>
                <w:b/>
                <w:color w:val="F79646"/>
                <w:sz w:val="17"/>
                <w:szCs w:val="17"/>
              </w:rPr>
            </w:pPr>
            <w:r w:rsidRPr="002F05BB">
              <w:rPr>
                <w:rFonts w:ascii="Segoe UI" w:hAnsi="Segoe UI" w:cs="Segoe UI"/>
                <w:b/>
                <w:color w:val="F79646"/>
                <w:sz w:val="17"/>
                <w:szCs w:val="17"/>
              </w:rPr>
              <w:t>Notes</w:t>
            </w:r>
            <w:r w:rsidRPr="002F05BB">
              <w:rPr>
                <w:rFonts w:ascii="Segoe UI" w:hAnsi="Segoe UI" w:cs="Segoe UI"/>
                <w:b/>
                <w:sz w:val="17"/>
                <w:szCs w:val="17"/>
              </w:rPr>
              <w:t xml:space="preserve"> </w:t>
            </w:r>
            <w:r w:rsidRPr="002F05BB">
              <w:rPr>
                <w:rFonts w:ascii="Segoe UI" w:hAnsi="Segoe UI" w:cs="Segoe UI"/>
                <w:b/>
                <w:color w:val="F79646"/>
                <w:sz w:val="17"/>
                <w:szCs w:val="17"/>
              </w:rPr>
              <w:t>and Guidance (non-statutory):</w:t>
            </w:r>
          </w:p>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Pupils should use the local environment throughout the year to observe how different plants grow. Pupils should be introduced to the requirements of plants for germination, growth and survival, as well as the process of reproduction and growth in plants. </w:t>
            </w:r>
          </w:p>
          <w:p w:rsidR="002F05BB" w:rsidRPr="002F05BB" w:rsidRDefault="002F05BB" w:rsidP="002F05BB">
            <w:pPr>
              <w:autoSpaceDE w:val="0"/>
              <w:autoSpaceDN w:val="0"/>
              <w:adjustRightInd w:val="0"/>
              <w:rPr>
                <w:rFonts w:ascii="Segoe UI" w:hAnsi="Segoe UI" w:cs="Segoe UI"/>
                <w:b/>
                <w:bCs/>
                <w:sz w:val="17"/>
                <w:szCs w:val="17"/>
              </w:rPr>
            </w:pPr>
          </w:p>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b/>
                <w:bCs/>
                <w:color w:val="F79646"/>
                <w:sz w:val="17"/>
                <w:szCs w:val="17"/>
              </w:rPr>
              <w:t xml:space="preserve">Note: </w:t>
            </w:r>
            <w:r w:rsidRPr="002F05BB">
              <w:rPr>
                <w:rFonts w:ascii="Segoe UI" w:hAnsi="Segoe UI" w:cs="Segoe UI"/>
                <w:sz w:val="17"/>
                <w:szCs w:val="17"/>
              </w:rPr>
              <w:t xml:space="preserve">Seeds and bulbs need water to grow but most do not need light; seeds and bulbs have a store of food inside them. </w:t>
            </w:r>
          </w:p>
          <w:p w:rsidR="002F05BB" w:rsidRPr="002F05BB" w:rsidRDefault="002F05BB" w:rsidP="002F05BB">
            <w:pPr>
              <w:rPr>
                <w:rFonts w:ascii="Segoe UI" w:hAnsi="Segoe UI" w:cs="Segoe UI"/>
                <w:sz w:val="17"/>
                <w:szCs w:val="17"/>
              </w:rPr>
            </w:pPr>
          </w:p>
          <w:p w:rsidR="002F05BB" w:rsidRPr="002F05BB" w:rsidRDefault="002F05BB" w:rsidP="002F05BB">
            <w:pPr>
              <w:rPr>
                <w:rFonts w:ascii="Segoe UI" w:hAnsi="Segoe UI" w:cs="Segoe UI"/>
                <w:color w:val="F79646"/>
                <w:sz w:val="17"/>
                <w:szCs w:val="17"/>
              </w:rPr>
            </w:pPr>
            <w:r w:rsidRPr="002F05BB">
              <w:rPr>
                <w:rFonts w:ascii="Segoe UI" w:hAnsi="Segoe UI" w:cs="Segoe UI"/>
                <w:b/>
                <w:color w:val="F79646"/>
                <w:sz w:val="17"/>
                <w:szCs w:val="17"/>
              </w:rPr>
              <w:t>Pupils might work scientifically by:</w:t>
            </w:r>
            <w:r w:rsidRPr="002F05BB">
              <w:rPr>
                <w:rFonts w:ascii="Segoe UI" w:hAnsi="Segoe UI" w:cs="Segoe UI"/>
                <w:color w:val="F79646"/>
                <w:sz w:val="17"/>
                <w:szCs w:val="17"/>
              </w:rPr>
              <w:t xml:space="preserve"> </w:t>
            </w:r>
          </w:p>
          <w:p w:rsidR="002F05BB" w:rsidRPr="002F05BB" w:rsidRDefault="002F05BB" w:rsidP="002F05BB">
            <w:pPr>
              <w:numPr>
                <w:ilvl w:val="0"/>
                <w:numId w:val="8"/>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Observing and recording, with some accuracy, the growth of a variety of plants as they change over time from a seed or bulb, or </w:t>
            </w:r>
          </w:p>
          <w:p w:rsidR="002F05BB" w:rsidRPr="002F05BB" w:rsidRDefault="002F05BB" w:rsidP="002F05BB">
            <w:pPr>
              <w:numPr>
                <w:ilvl w:val="0"/>
                <w:numId w:val="8"/>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Observing similar plants at different stages of growth; </w:t>
            </w:r>
          </w:p>
          <w:p w:rsidR="002F05BB" w:rsidRPr="002F05BB" w:rsidRDefault="002F05BB" w:rsidP="002F05BB">
            <w:pPr>
              <w:numPr>
                <w:ilvl w:val="0"/>
                <w:numId w:val="8"/>
              </w:numPr>
              <w:autoSpaceDE w:val="0"/>
              <w:autoSpaceDN w:val="0"/>
              <w:adjustRightInd w:val="0"/>
              <w:rPr>
                <w:rFonts w:ascii="Segoe UI" w:hAnsi="Segoe UI" w:cs="Segoe UI"/>
                <w:sz w:val="17"/>
                <w:szCs w:val="17"/>
              </w:rPr>
            </w:pPr>
            <w:r w:rsidRPr="002F05BB">
              <w:rPr>
                <w:rFonts w:ascii="Segoe UI" w:hAnsi="Segoe UI" w:cs="Segoe UI"/>
                <w:sz w:val="17"/>
                <w:szCs w:val="17"/>
              </w:rPr>
              <w:t>Setting up a comparative test to show that plants need light and water to stay healthy.</w:t>
            </w:r>
          </w:p>
        </w:tc>
        <w:tc>
          <w:tcPr>
            <w:tcW w:w="8021" w:type="dxa"/>
          </w:tcPr>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Pupils should be taught to: </w:t>
            </w:r>
          </w:p>
          <w:p w:rsidR="002F05BB" w:rsidRPr="002F05BB" w:rsidRDefault="002F05BB" w:rsidP="002F05BB">
            <w:pPr>
              <w:numPr>
                <w:ilvl w:val="0"/>
                <w:numId w:val="7"/>
              </w:numPr>
              <w:autoSpaceDE w:val="0"/>
              <w:autoSpaceDN w:val="0"/>
              <w:adjustRightInd w:val="0"/>
              <w:rPr>
                <w:rFonts w:ascii="Segoe UI" w:hAnsi="Segoe UI" w:cs="Segoe UI"/>
                <w:sz w:val="17"/>
                <w:szCs w:val="17"/>
              </w:rPr>
            </w:pPr>
            <w:r w:rsidRPr="002F05BB">
              <w:rPr>
                <w:rFonts w:ascii="Segoe UI" w:hAnsi="Segoe UI" w:cs="Segoe UI"/>
                <w:sz w:val="17"/>
                <w:szCs w:val="17"/>
              </w:rPr>
              <w:t>Identify and compare the suitability of a variety of everyday materials, including wood, metal, plastic, glass, brick, rock, paper and cardboard for particular uses</w:t>
            </w:r>
          </w:p>
          <w:p w:rsidR="002F05BB" w:rsidRPr="002F05BB" w:rsidRDefault="002F05BB" w:rsidP="002F05BB">
            <w:pPr>
              <w:numPr>
                <w:ilvl w:val="0"/>
                <w:numId w:val="7"/>
              </w:numPr>
              <w:autoSpaceDE w:val="0"/>
              <w:autoSpaceDN w:val="0"/>
              <w:adjustRightInd w:val="0"/>
              <w:rPr>
                <w:rFonts w:ascii="Segoe UI" w:hAnsi="Segoe UI" w:cs="Segoe UI"/>
                <w:color w:val="000000"/>
                <w:sz w:val="17"/>
                <w:szCs w:val="17"/>
              </w:rPr>
            </w:pPr>
            <w:r w:rsidRPr="002F05BB">
              <w:rPr>
                <w:rFonts w:ascii="Segoe UI" w:hAnsi="Segoe UI" w:cs="Segoe UI"/>
                <w:sz w:val="17"/>
                <w:szCs w:val="17"/>
              </w:rPr>
              <w:t>Find out how the shapes of solid objects made from some materials can be changed by squashing, bending, twisting and stretching</w:t>
            </w:r>
          </w:p>
          <w:p w:rsidR="002F05BB" w:rsidRPr="002F05BB" w:rsidRDefault="002F05BB" w:rsidP="002F05BB">
            <w:pPr>
              <w:numPr>
                <w:ilvl w:val="0"/>
                <w:numId w:val="7"/>
              </w:numPr>
              <w:autoSpaceDE w:val="0"/>
              <w:autoSpaceDN w:val="0"/>
              <w:adjustRightInd w:val="0"/>
              <w:rPr>
                <w:rFonts w:ascii="Segoe UI" w:hAnsi="Segoe UI" w:cs="Segoe UI"/>
                <w:color w:val="000000"/>
                <w:sz w:val="17"/>
                <w:szCs w:val="17"/>
              </w:rPr>
            </w:pPr>
            <w:r w:rsidRPr="002F05BB">
              <w:rPr>
                <w:rFonts w:ascii="Segoe UI" w:hAnsi="Segoe UI" w:cs="Segoe UI"/>
                <w:color w:val="000000"/>
                <w:sz w:val="17"/>
                <w:szCs w:val="17"/>
              </w:rPr>
              <w:t>Some materials can be found naturally; others have to be made</w:t>
            </w:r>
          </w:p>
          <w:p w:rsidR="002F05BB" w:rsidRPr="002F05BB" w:rsidRDefault="002F05BB" w:rsidP="002F05BB">
            <w:pPr>
              <w:autoSpaceDE w:val="0"/>
              <w:autoSpaceDN w:val="0"/>
              <w:adjustRightInd w:val="0"/>
              <w:rPr>
                <w:rFonts w:ascii="Segoe UI" w:hAnsi="Segoe UI" w:cs="Segoe UI"/>
                <w:b/>
                <w:sz w:val="17"/>
                <w:szCs w:val="17"/>
              </w:rPr>
            </w:pPr>
          </w:p>
          <w:p w:rsidR="002F05BB" w:rsidRPr="002F05BB" w:rsidRDefault="002F05BB" w:rsidP="002F05BB">
            <w:pPr>
              <w:autoSpaceDE w:val="0"/>
              <w:autoSpaceDN w:val="0"/>
              <w:adjustRightInd w:val="0"/>
              <w:rPr>
                <w:rFonts w:ascii="Segoe UI" w:hAnsi="Segoe UI" w:cs="Segoe UI"/>
                <w:sz w:val="17"/>
                <w:szCs w:val="17"/>
              </w:rPr>
            </w:pPr>
          </w:p>
          <w:p w:rsidR="002F05BB" w:rsidRPr="002F05BB" w:rsidRDefault="002F05BB" w:rsidP="002F05BB">
            <w:pPr>
              <w:autoSpaceDE w:val="0"/>
              <w:autoSpaceDN w:val="0"/>
              <w:adjustRightInd w:val="0"/>
              <w:rPr>
                <w:rFonts w:ascii="Segoe UI" w:hAnsi="Segoe UI" w:cs="Segoe UI"/>
                <w:sz w:val="17"/>
                <w:szCs w:val="17"/>
              </w:rPr>
            </w:pPr>
          </w:p>
          <w:p w:rsidR="002F05BB" w:rsidRPr="002F05BB" w:rsidRDefault="002F05BB" w:rsidP="002F05BB">
            <w:pPr>
              <w:autoSpaceDE w:val="0"/>
              <w:autoSpaceDN w:val="0"/>
              <w:adjustRightInd w:val="0"/>
              <w:rPr>
                <w:rFonts w:ascii="Segoe UI" w:hAnsi="Segoe UI" w:cs="Segoe UI"/>
                <w:b/>
                <w:color w:val="F79646"/>
                <w:sz w:val="17"/>
                <w:szCs w:val="17"/>
              </w:rPr>
            </w:pPr>
            <w:r w:rsidRPr="002F05BB">
              <w:rPr>
                <w:rFonts w:ascii="Segoe UI" w:hAnsi="Segoe UI" w:cs="Segoe UI"/>
                <w:b/>
                <w:color w:val="F79646"/>
                <w:sz w:val="17"/>
                <w:szCs w:val="17"/>
              </w:rPr>
              <w:t>Notes and Guidance (non-statutory):</w:t>
            </w:r>
          </w:p>
          <w:p w:rsidR="002F05BB" w:rsidRPr="002F05BB" w:rsidRDefault="002F05BB" w:rsidP="002F05BB">
            <w:pPr>
              <w:autoSpaceDE w:val="0"/>
              <w:autoSpaceDN w:val="0"/>
              <w:adjustRightInd w:val="0"/>
              <w:rPr>
                <w:rFonts w:ascii="Segoe UI" w:hAnsi="Segoe UI" w:cs="Segoe UI"/>
                <w:sz w:val="17"/>
                <w:szCs w:val="17"/>
              </w:rPr>
            </w:pPr>
            <w:r w:rsidRPr="002F05BB">
              <w:rPr>
                <w:rFonts w:ascii="Segoe UI" w:hAnsi="Segoe UI" w:cs="Segoe UI"/>
                <w:sz w:val="17"/>
                <w:szCs w:val="17"/>
              </w:rPr>
              <w:t xml:space="preserve">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McAdam. </w:t>
            </w:r>
          </w:p>
          <w:p w:rsidR="002F05BB" w:rsidRPr="002F05BB" w:rsidRDefault="002F05BB" w:rsidP="002F05BB">
            <w:pPr>
              <w:autoSpaceDE w:val="0"/>
              <w:autoSpaceDN w:val="0"/>
              <w:adjustRightInd w:val="0"/>
              <w:rPr>
                <w:rFonts w:ascii="Segoe UI" w:hAnsi="Segoe UI" w:cs="Segoe UI"/>
                <w:sz w:val="17"/>
                <w:szCs w:val="17"/>
              </w:rPr>
            </w:pPr>
          </w:p>
          <w:p w:rsidR="002F05BB" w:rsidRPr="002F05BB" w:rsidRDefault="002F05BB" w:rsidP="002F05BB">
            <w:pPr>
              <w:rPr>
                <w:rFonts w:ascii="Segoe UI" w:hAnsi="Segoe UI" w:cs="Segoe UI"/>
                <w:b/>
                <w:sz w:val="17"/>
                <w:szCs w:val="17"/>
              </w:rPr>
            </w:pPr>
          </w:p>
          <w:p w:rsidR="002F05BB" w:rsidRPr="002F05BB" w:rsidRDefault="002F05BB" w:rsidP="002F05BB">
            <w:pPr>
              <w:rPr>
                <w:rFonts w:ascii="Segoe UI" w:hAnsi="Segoe UI" w:cs="Segoe UI"/>
                <w:color w:val="F79646"/>
                <w:sz w:val="17"/>
                <w:szCs w:val="17"/>
              </w:rPr>
            </w:pPr>
            <w:r w:rsidRPr="002F05BB">
              <w:rPr>
                <w:rFonts w:ascii="Segoe UI" w:hAnsi="Segoe UI" w:cs="Segoe UI"/>
                <w:b/>
                <w:color w:val="F79646"/>
                <w:sz w:val="17"/>
                <w:szCs w:val="17"/>
              </w:rPr>
              <w:t>Pupils might work scientifically by:</w:t>
            </w:r>
            <w:r w:rsidRPr="002F05BB">
              <w:rPr>
                <w:rFonts w:ascii="Segoe UI" w:hAnsi="Segoe UI" w:cs="Segoe UI"/>
                <w:color w:val="F79646"/>
                <w:sz w:val="17"/>
                <w:szCs w:val="17"/>
              </w:rPr>
              <w:t xml:space="preserve"> </w:t>
            </w:r>
          </w:p>
          <w:p w:rsidR="002F05BB" w:rsidRPr="002F05BB" w:rsidRDefault="002F05BB" w:rsidP="002F05BB">
            <w:pPr>
              <w:numPr>
                <w:ilvl w:val="0"/>
                <w:numId w:val="9"/>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Comparing the uses of everyday materials in and around the school with materials found in other places (at home, the journey to school, on visits, and in stories, rhymes and songs); </w:t>
            </w:r>
          </w:p>
          <w:p w:rsidR="002F05BB" w:rsidRPr="002F05BB" w:rsidRDefault="002F05BB" w:rsidP="002F05BB">
            <w:pPr>
              <w:numPr>
                <w:ilvl w:val="0"/>
                <w:numId w:val="9"/>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Observing closely, </w:t>
            </w:r>
          </w:p>
          <w:p w:rsidR="002F05BB" w:rsidRPr="002F05BB" w:rsidRDefault="002F05BB" w:rsidP="002F05BB">
            <w:pPr>
              <w:numPr>
                <w:ilvl w:val="0"/>
                <w:numId w:val="9"/>
              </w:numPr>
              <w:autoSpaceDE w:val="0"/>
              <w:autoSpaceDN w:val="0"/>
              <w:adjustRightInd w:val="0"/>
              <w:rPr>
                <w:rFonts w:ascii="Segoe UI" w:hAnsi="Segoe UI" w:cs="Segoe UI"/>
                <w:sz w:val="17"/>
                <w:szCs w:val="17"/>
              </w:rPr>
            </w:pPr>
            <w:r w:rsidRPr="002F05BB">
              <w:rPr>
                <w:rFonts w:ascii="Segoe UI" w:hAnsi="Segoe UI" w:cs="Segoe UI"/>
                <w:sz w:val="17"/>
                <w:szCs w:val="17"/>
              </w:rPr>
              <w:t xml:space="preserve">Identifying and classifying the uses of different materials, and </w:t>
            </w:r>
          </w:p>
          <w:p w:rsidR="002F05BB" w:rsidRPr="002F05BB" w:rsidRDefault="002F05BB" w:rsidP="002F05BB">
            <w:pPr>
              <w:numPr>
                <w:ilvl w:val="0"/>
                <w:numId w:val="9"/>
              </w:numPr>
              <w:autoSpaceDE w:val="0"/>
              <w:autoSpaceDN w:val="0"/>
              <w:adjustRightInd w:val="0"/>
              <w:rPr>
                <w:rFonts w:ascii="Segoe UI" w:hAnsi="Segoe UI" w:cs="Segoe UI"/>
                <w:sz w:val="17"/>
                <w:szCs w:val="17"/>
              </w:rPr>
            </w:pPr>
            <w:r w:rsidRPr="002F05BB">
              <w:rPr>
                <w:rFonts w:ascii="Segoe UI" w:hAnsi="Segoe UI" w:cs="Segoe UI"/>
                <w:sz w:val="17"/>
                <w:szCs w:val="17"/>
              </w:rPr>
              <w:t>Recording their observations.</w:t>
            </w:r>
          </w:p>
          <w:p w:rsidR="002F05BB" w:rsidRPr="002F05BB" w:rsidRDefault="002F05BB" w:rsidP="002F05BB">
            <w:pPr>
              <w:numPr>
                <w:ilvl w:val="0"/>
                <w:numId w:val="9"/>
              </w:numPr>
              <w:autoSpaceDE w:val="0"/>
              <w:autoSpaceDN w:val="0"/>
              <w:adjustRightInd w:val="0"/>
              <w:spacing w:after="120"/>
              <w:rPr>
                <w:rFonts w:ascii="Segoe UI" w:hAnsi="Segoe UI" w:cs="Segoe UI"/>
                <w:sz w:val="17"/>
                <w:szCs w:val="17"/>
              </w:rPr>
            </w:pPr>
            <w:r w:rsidRPr="002F05BB">
              <w:rPr>
                <w:rFonts w:ascii="Segoe UI" w:hAnsi="Segoe UI" w:cs="Segoe UI"/>
                <w:sz w:val="17"/>
                <w:szCs w:val="17"/>
              </w:rPr>
              <w:t xml:space="preserve">Thinking about unusual and creative uses for everyday materials.  </w:t>
            </w:r>
          </w:p>
        </w:tc>
      </w:tr>
    </w:tbl>
    <w:p w:rsidR="002F05BB" w:rsidRDefault="002F05BB" w:rsidP="002F05BB">
      <w:pPr>
        <w:spacing w:after="0" w:line="240" w:lineRule="auto"/>
        <w:rPr>
          <w:rFonts w:ascii="Segoe UI" w:hAnsi="Segoe UI" w:cs="Segoe UI"/>
          <w:sz w:val="18"/>
          <w:szCs w:val="18"/>
        </w:rPr>
      </w:pPr>
    </w:p>
    <w:p w:rsidR="002F05BB" w:rsidRDefault="002F05BB" w:rsidP="002F05BB">
      <w:pPr>
        <w:spacing w:after="0" w:line="240" w:lineRule="auto"/>
        <w:rPr>
          <w:rFonts w:ascii="Segoe UI" w:hAnsi="Segoe UI" w:cs="Segoe UI"/>
          <w:sz w:val="18"/>
          <w:szCs w:val="18"/>
        </w:rPr>
      </w:pPr>
    </w:p>
    <w:p w:rsidR="002F05BB" w:rsidRDefault="002F05BB" w:rsidP="002F05BB">
      <w:pPr>
        <w:spacing w:after="0" w:line="240" w:lineRule="auto"/>
        <w:rPr>
          <w:rFonts w:ascii="Segoe UI" w:hAnsi="Segoe UI" w:cs="Segoe UI"/>
          <w:sz w:val="18"/>
          <w:szCs w:val="18"/>
        </w:rPr>
      </w:pPr>
    </w:p>
    <w:p w:rsidR="002F05BB" w:rsidRDefault="002F05BB" w:rsidP="002F05BB">
      <w:pPr>
        <w:spacing w:after="0" w:line="240" w:lineRule="auto"/>
        <w:rPr>
          <w:rFonts w:ascii="Segoe UI" w:hAnsi="Segoe UI" w:cs="Segoe UI"/>
          <w:sz w:val="18"/>
          <w:szCs w:val="18"/>
        </w:rPr>
      </w:pPr>
    </w:p>
    <w:p w:rsidR="002F05BB" w:rsidRDefault="002F05BB" w:rsidP="002F05BB">
      <w:pPr>
        <w:spacing w:after="0" w:line="240" w:lineRule="auto"/>
        <w:rPr>
          <w:rFonts w:ascii="Segoe UI" w:hAnsi="Segoe UI" w:cs="Segoe UI"/>
          <w:sz w:val="18"/>
          <w:szCs w:val="18"/>
        </w:rPr>
      </w:pPr>
    </w:p>
    <w:p w:rsidR="002F05BB" w:rsidRDefault="002F05BB" w:rsidP="002F05BB">
      <w:pPr>
        <w:spacing w:after="0" w:line="240" w:lineRule="auto"/>
        <w:rPr>
          <w:rFonts w:ascii="Segoe UI" w:hAnsi="Segoe UI" w:cs="Segoe UI"/>
          <w:sz w:val="18"/>
          <w:szCs w:val="18"/>
        </w:rPr>
      </w:pPr>
    </w:p>
    <w:p w:rsidR="002F05BB" w:rsidRDefault="002F05BB" w:rsidP="002F05BB">
      <w:pPr>
        <w:spacing w:after="0" w:line="240" w:lineRule="auto"/>
        <w:rPr>
          <w:rFonts w:ascii="Segoe UI" w:hAnsi="Segoe UI" w:cs="Segoe UI"/>
          <w:sz w:val="18"/>
          <w:szCs w:val="18"/>
        </w:rPr>
      </w:pPr>
    </w:p>
    <w:p w:rsidR="002F05BB" w:rsidRPr="002F05BB" w:rsidRDefault="002F05BB" w:rsidP="002F05BB">
      <w:pPr>
        <w:spacing w:after="0" w:line="240" w:lineRule="auto"/>
        <w:rPr>
          <w:rFonts w:ascii="Segoe UI" w:hAnsi="Segoe UI" w:cs="Segoe UI"/>
          <w:sz w:val="18"/>
          <w:szCs w:val="18"/>
        </w:rPr>
        <w:sectPr w:rsidR="002F05BB" w:rsidRPr="002F05BB" w:rsidSect="002F05BB">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113" w:footer="397" w:gutter="0"/>
          <w:cols w:space="708"/>
          <w:docGrid w:linePitch="360"/>
        </w:sectPr>
      </w:pPr>
    </w:p>
    <w:tbl>
      <w:tblPr>
        <w:tblStyle w:val="TableGrid1"/>
        <w:tblW w:w="158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05"/>
        <w:gridCol w:w="11"/>
        <w:gridCol w:w="2764"/>
        <w:gridCol w:w="11"/>
        <w:gridCol w:w="2255"/>
        <w:gridCol w:w="11"/>
        <w:gridCol w:w="2877"/>
        <w:gridCol w:w="11"/>
        <w:gridCol w:w="1858"/>
        <w:gridCol w:w="11"/>
        <w:gridCol w:w="3388"/>
        <w:gridCol w:w="15"/>
      </w:tblGrid>
      <w:tr w:rsidR="002F05BB" w:rsidRPr="002F05BB" w:rsidTr="002F05BB">
        <w:trPr>
          <w:gridAfter w:val="1"/>
          <w:wAfter w:w="15" w:type="dxa"/>
          <w:trHeight w:val="1181"/>
        </w:trPr>
        <w:tc>
          <w:tcPr>
            <w:tcW w:w="2605" w:type="dxa"/>
            <w:shd w:val="clear" w:color="auto" w:fill="F79646"/>
          </w:tcPr>
          <w:p w:rsidR="002F05BB" w:rsidRPr="002F05BB" w:rsidRDefault="002F05BB" w:rsidP="002F05BB">
            <w:pPr>
              <w:rPr>
                <w:rFonts w:ascii="Segoe UI" w:hAnsi="Segoe UI" w:cs="Segoe UI"/>
                <w:b/>
                <w:color w:val="FFFFFF" w:themeColor="background1"/>
                <w:sz w:val="16"/>
                <w:szCs w:val="16"/>
              </w:rPr>
            </w:pPr>
            <w:r w:rsidRPr="002F05BB">
              <w:rPr>
                <w:rFonts w:ascii="Segoe UI" w:hAnsi="Segoe UI" w:cs="Segoe UI"/>
                <w:b/>
                <w:color w:val="FFFFFF" w:themeColor="background1"/>
                <w:sz w:val="20"/>
                <w:szCs w:val="16"/>
              </w:rPr>
              <w:lastRenderedPageBreak/>
              <w:t>Sort / group / compare / classify / identify</w:t>
            </w:r>
          </w:p>
        </w:tc>
        <w:tc>
          <w:tcPr>
            <w:tcW w:w="2775" w:type="dxa"/>
            <w:gridSpan w:val="2"/>
            <w:shd w:val="clear" w:color="auto" w:fill="F79646"/>
          </w:tcPr>
          <w:p w:rsidR="002F05BB" w:rsidRPr="002F05BB" w:rsidRDefault="002F05BB" w:rsidP="002F05BB">
            <w:pPr>
              <w:rPr>
                <w:rFonts w:ascii="Segoe UI" w:hAnsi="Segoe UI" w:cs="Segoe UI"/>
                <w:b/>
                <w:color w:val="FFFFFF" w:themeColor="background1"/>
                <w:sz w:val="20"/>
                <w:szCs w:val="16"/>
              </w:rPr>
            </w:pPr>
            <w:r w:rsidRPr="002F05BB">
              <w:rPr>
                <w:rFonts w:ascii="Segoe UI" w:hAnsi="Segoe UI" w:cs="Segoe UI"/>
                <w:b/>
                <w:color w:val="FFFFFF" w:themeColor="background1"/>
                <w:sz w:val="20"/>
                <w:szCs w:val="16"/>
              </w:rPr>
              <w:t>Research</w:t>
            </w:r>
          </w:p>
          <w:p w:rsidR="002F05BB" w:rsidRPr="002F05BB" w:rsidRDefault="002F05BB" w:rsidP="002F05BB">
            <w:pPr>
              <w:rPr>
                <w:rFonts w:ascii="Segoe UI" w:hAnsi="Segoe UI" w:cs="Segoe UI"/>
                <w:i/>
                <w:color w:val="FFFFFF" w:themeColor="background1"/>
                <w:sz w:val="15"/>
                <w:szCs w:val="15"/>
              </w:rPr>
            </w:pPr>
            <w:r w:rsidRPr="002F05BB">
              <w:rPr>
                <w:rFonts w:ascii="Segoe UI" w:hAnsi="Segoe UI" w:cs="Segoe UI"/>
                <w:i/>
                <w:color w:val="FFFFFF" w:themeColor="background1"/>
                <w:sz w:val="15"/>
                <w:szCs w:val="15"/>
              </w:rPr>
              <w:t>finding things out using a wide range of secondary sources of information and recognising that scientific ideas change and develop over time</w:t>
            </w:r>
          </w:p>
        </w:tc>
        <w:tc>
          <w:tcPr>
            <w:tcW w:w="2266" w:type="dxa"/>
            <w:gridSpan w:val="2"/>
            <w:shd w:val="clear" w:color="auto" w:fill="F79646"/>
          </w:tcPr>
          <w:p w:rsidR="002F05BB" w:rsidRPr="002F05BB" w:rsidRDefault="002F05BB" w:rsidP="002F05BB">
            <w:pPr>
              <w:rPr>
                <w:rFonts w:ascii="Segoe UI" w:hAnsi="Segoe UI" w:cs="Segoe UI"/>
                <w:color w:val="FFFFFF" w:themeColor="background1"/>
              </w:rPr>
            </w:pPr>
            <w:r w:rsidRPr="002F05BB">
              <w:rPr>
                <w:rFonts w:ascii="Segoe UI" w:hAnsi="Segoe UI" w:cs="Segoe UI"/>
                <w:b/>
                <w:color w:val="FFFFFF" w:themeColor="background1"/>
                <w:sz w:val="20"/>
                <w:szCs w:val="16"/>
              </w:rPr>
              <w:t>Modelling</w:t>
            </w:r>
          </w:p>
        </w:tc>
        <w:tc>
          <w:tcPr>
            <w:tcW w:w="2888" w:type="dxa"/>
            <w:gridSpan w:val="2"/>
            <w:shd w:val="clear" w:color="auto" w:fill="F79646"/>
          </w:tcPr>
          <w:p w:rsidR="002F05BB" w:rsidRPr="002F05BB" w:rsidRDefault="002F05BB" w:rsidP="002F05BB">
            <w:pPr>
              <w:rPr>
                <w:rFonts w:ascii="Segoe UI" w:hAnsi="Segoe UI" w:cs="Segoe UI"/>
                <w:b/>
                <w:color w:val="FFFFFF" w:themeColor="background1"/>
                <w:sz w:val="20"/>
                <w:szCs w:val="16"/>
              </w:rPr>
            </w:pPr>
            <w:r w:rsidRPr="002F05BB">
              <w:rPr>
                <w:rFonts w:ascii="Segoe UI" w:hAnsi="Segoe UI" w:cs="Segoe UI"/>
                <w:b/>
                <w:color w:val="FFFFFF" w:themeColor="background1"/>
                <w:sz w:val="20"/>
                <w:szCs w:val="16"/>
              </w:rPr>
              <w:t>Recording of ‘Explore / Observe’</w:t>
            </w:r>
          </w:p>
          <w:p w:rsidR="002F05BB" w:rsidRPr="002F05BB" w:rsidRDefault="002F05BB" w:rsidP="002F05BB">
            <w:pPr>
              <w:rPr>
                <w:rFonts w:ascii="Segoe UI" w:hAnsi="Segoe UI" w:cs="Segoe UI"/>
                <w:i/>
                <w:color w:val="FFFFFF" w:themeColor="background1"/>
                <w:sz w:val="15"/>
                <w:szCs w:val="15"/>
              </w:rPr>
            </w:pPr>
            <w:r w:rsidRPr="002F05BB">
              <w:rPr>
                <w:rFonts w:ascii="Segoe UI" w:hAnsi="Segoe UI" w:cs="Segoe UI"/>
                <w:i/>
                <w:color w:val="FFFFFF" w:themeColor="background1"/>
                <w:sz w:val="15"/>
                <w:szCs w:val="15"/>
              </w:rPr>
              <w:t>developing a deeper understanding of a wide range of scientific ideas encountering more abstract ideas</w:t>
            </w:r>
          </w:p>
        </w:tc>
        <w:tc>
          <w:tcPr>
            <w:tcW w:w="1869" w:type="dxa"/>
            <w:gridSpan w:val="2"/>
            <w:shd w:val="clear" w:color="auto" w:fill="F79646"/>
          </w:tcPr>
          <w:p w:rsidR="002F05BB" w:rsidRPr="002F05BB" w:rsidRDefault="002F05BB" w:rsidP="002F05BB">
            <w:pPr>
              <w:rPr>
                <w:rFonts w:ascii="Segoe UI" w:hAnsi="Segoe UI" w:cs="Segoe UI"/>
                <w:b/>
                <w:color w:val="FFFFFF" w:themeColor="background1"/>
                <w:sz w:val="16"/>
                <w:szCs w:val="16"/>
              </w:rPr>
            </w:pPr>
            <w:r w:rsidRPr="002F05BB">
              <w:rPr>
                <w:rFonts w:ascii="Segoe UI" w:hAnsi="Segoe UI" w:cs="Segoe UI"/>
                <w:b/>
                <w:color w:val="FFFFFF" w:themeColor="background1"/>
                <w:sz w:val="20"/>
                <w:szCs w:val="16"/>
              </w:rPr>
              <w:t>Questioning</w:t>
            </w:r>
          </w:p>
          <w:p w:rsidR="002F05BB" w:rsidRPr="002F05BB" w:rsidRDefault="002F05BB" w:rsidP="002F05BB">
            <w:pPr>
              <w:rPr>
                <w:rFonts w:ascii="Segoe UI" w:hAnsi="Segoe UI" w:cs="Segoe UI"/>
                <w:i/>
                <w:color w:val="FFFFFF" w:themeColor="background1"/>
                <w:sz w:val="15"/>
                <w:szCs w:val="15"/>
              </w:rPr>
            </w:pPr>
            <w:r w:rsidRPr="002F05BB">
              <w:rPr>
                <w:rFonts w:ascii="Segoe UI" w:hAnsi="Segoe UI" w:cs="Segoe UI"/>
                <w:i/>
                <w:color w:val="FFFFFF" w:themeColor="background1"/>
                <w:sz w:val="15"/>
                <w:szCs w:val="15"/>
              </w:rPr>
              <w:t>asking their own questions about scientific phenomena</w:t>
            </w:r>
          </w:p>
        </w:tc>
        <w:tc>
          <w:tcPr>
            <w:tcW w:w="3399" w:type="dxa"/>
            <w:gridSpan w:val="2"/>
            <w:shd w:val="clear" w:color="auto" w:fill="F79646"/>
          </w:tcPr>
          <w:p w:rsidR="002F05BB" w:rsidRPr="002F05BB" w:rsidRDefault="002F05BB" w:rsidP="002F05BB">
            <w:pPr>
              <w:autoSpaceDE w:val="0"/>
              <w:autoSpaceDN w:val="0"/>
              <w:adjustRightInd w:val="0"/>
              <w:rPr>
                <w:rFonts w:ascii="Segoe UI" w:hAnsi="Segoe UI" w:cs="Segoe UI"/>
                <w:b/>
                <w:color w:val="FFFFFF" w:themeColor="background1"/>
                <w:sz w:val="20"/>
                <w:szCs w:val="16"/>
              </w:rPr>
            </w:pPr>
            <w:r w:rsidRPr="002F05BB">
              <w:rPr>
                <w:rFonts w:ascii="Segoe UI" w:hAnsi="Segoe UI" w:cs="Segoe UI"/>
                <w:b/>
                <w:color w:val="FFFFFF" w:themeColor="background1"/>
                <w:sz w:val="20"/>
                <w:szCs w:val="16"/>
              </w:rPr>
              <w:t>Planning</w:t>
            </w:r>
          </w:p>
          <w:p w:rsidR="002F05BB" w:rsidRPr="002F05BB" w:rsidRDefault="002F05BB" w:rsidP="002F05BB">
            <w:pPr>
              <w:rPr>
                <w:rFonts w:ascii="Segoe UI" w:hAnsi="Segoe UI" w:cs="Segoe UI"/>
                <w:i/>
                <w:color w:val="FFFFFF" w:themeColor="background1"/>
                <w:sz w:val="15"/>
                <w:szCs w:val="15"/>
              </w:rPr>
            </w:pPr>
            <w:r w:rsidRPr="002F05BB">
              <w:rPr>
                <w:rFonts w:ascii="Segoe UI" w:hAnsi="Segoe UI" w:cs="Segoe UI"/>
                <w:i/>
                <w:color w:val="FFFFFF" w:themeColor="background1"/>
                <w:sz w:val="15"/>
                <w:szCs w:val="15"/>
              </w:rPr>
              <w:t>using different types of scientific enquiry making decisions about and explaining choices for testing</w:t>
            </w:r>
          </w:p>
        </w:tc>
      </w:tr>
      <w:tr w:rsidR="002F05BB" w:rsidRPr="002F05BB" w:rsidTr="002F05BB">
        <w:trPr>
          <w:gridAfter w:val="1"/>
          <w:wAfter w:w="15" w:type="dxa"/>
          <w:trHeight w:val="3410"/>
        </w:trPr>
        <w:tc>
          <w:tcPr>
            <w:tcW w:w="2605" w:type="dxa"/>
          </w:tcPr>
          <w:p w:rsidR="002F05BB" w:rsidRPr="002F05BB" w:rsidRDefault="002F05BB" w:rsidP="002F05BB">
            <w:pPr>
              <w:numPr>
                <w:ilvl w:val="0"/>
                <w:numId w:val="11"/>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 xml:space="preserve">Compare and contrast… a variety of things - focusing on the similarities as well as the differences] including how different things change over different periods of time [objects, materials or living things]. </w:t>
            </w:r>
          </w:p>
          <w:p w:rsidR="002F05BB" w:rsidRPr="002F05BB" w:rsidRDefault="002F05BB" w:rsidP="002F05BB">
            <w:pPr>
              <w:numPr>
                <w:ilvl w:val="0"/>
                <w:numId w:val="11"/>
              </w:numPr>
              <w:contextualSpacing/>
              <w:rPr>
                <w:rFonts w:ascii="Segoe UI" w:hAnsi="Segoe UI" w:cs="Segoe UI"/>
                <w:sz w:val="15"/>
                <w:szCs w:val="15"/>
              </w:rPr>
            </w:pPr>
            <w:r w:rsidRPr="002F05BB">
              <w:rPr>
                <w:rFonts w:ascii="Segoe UI" w:hAnsi="Segoe UI" w:cs="Segoe UI"/>
                <w:sz w:val="15"/>
                <w:szCs w:val="15"/>
              </w:rPr>
              <w:t xml:space="preserve">Sort and classify things according to a variety of different features (e.g. “I know it is living because </w:t>
            </w:r>
            <w:proofErr w:type="gramStart"/>
            <w:r w:rsidRPr="002F05BB">
              <w:rPr>
                <w:rFonts w:ascii="Segoe UI" w:hAnsi="Segoe UI" w:cs="Segoe UI"/>
                <w:sz w:val="15"/>
                <w:szCs w:val="15"/>
              </w:rPr>
              <w:t>it ..</w:t>
            </w:r>
            <w:proofErr w:type="gramEnd"/>
            <w:r w:rsidRPr="002F05BB">
              <w:rPr>
                <w:rFonts w:ascii="Segoe UI" w:hAnsi="Segoe UI" w:cs="Segoe UI"/>
                <w:sz w:val="15"/>
                <w:szCs w:val="15"/>
              </w:rPr>
              <w:t xml:space="preserve"> </w:t>
            </w:r>
            <w:proofErr w:type="gramStart"/>
            <w:r w:rsidRPr="002F05BB">
              <w:rPr>
                <w:rFonts w:ascii="Segoe UI" w:hAnsi="Segoe UI" w:cs="Segoe UI"/>
                <w:sz w:val="15"/>
                <w:szCs w:val="15"/>
              </w:rPr>
              <w:t>and</w:t>
            </w:r>
            <w:proofErr w:type="gramEnd"/>
            <w:r w:rsidRPr="002F05BB">
              <w:rPr>
                <w:rFonts w:ascii="Segoe UI" w:hAnsi="Segoe UI" w:cs="Segoe UI"/>
                <w:sz w:val="15"/>
                <w:szCs w:val="15"/>
              </w:rPr>
              <w:t xml:space="preserve"> it...).</w:t>
            </w:r>
          </w:p>
          <w:p w:rsidR="002F05BB" w:rsidRPr="002F05BB" w:rsidRDefault="002F05BB" w:rsidP="002F05BB">
            <w:pPr>
              <w:numPr>
                <w:ilvl w:val="0"/>
                <w:numId w:val="11"/>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Decide how to sort and group objects, materials or living things.</w:t>
            </w:r>
          </w:p>
          <w:p w:rsidR="002F05BB" w:rsidRPr="002F05BB" w:rsidRDefault="002F05BB" w:rsidP="002F05BB">
            <w:pPr>
              <w:numPr>
                <w:ilvl w:val="0"/>
                <w:numId w:val="11"/>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Name/identify a variety of common features and/or uses for objects, materials or living things.</w:t>
            </w:r>
          </w:p>
          <w:p w:rsidR="002F05BB" w:rsidRPr="002F05BB" w:rsidRDefault="002F05BB" w:rsidP="002F05BB">
            <w:pPr>
              <w:numPr>
                <w:ilvl w:val="0"/>
                <w:numId w:val="11"/>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Name/Identify common examples and some common features.</w:t>
            </w:r>
          </w:p>
        </w:tc>
        <w:tc>
          <w:tcPr>
            <w:tcW w:w="2775" w:type="dxa"/>
            <w:gridSpan w:val="2"/>
          </w:tcPr>
          <w:p w:rsidR="002F05BB" w:rsidRPr="002F05BB" w:rsidRDefault="002F05BB" w:rsidP="002F05BB">
            <w:pPr>
              <w:numPr>
                <w:ilvl w:val="0"/>
                <w:numId w:val="11"/>
              </w:numPr>
              <w:contextualSpacing/>
              <w:rPr>
                <w:rFonts w:ascii="Segoe UI" w:hAnsi="Segoe UI" w:cs="Segoe UI"/>
                <w:color w:val="000000"/>
                <w:sz w:val="15"/>
                <w:szCs w:val="15"/>
              </w:rPr>
            </w:pPr>
            <w:r w:rsidRPr="002F05BB">
              <w:rPr>
                <w:rFonts w:ascii="Segoe UI" w:hAnsi="Segoe UI" w:cs="Segoe UI"/>
                <w:color w:val="000000"/>
                <w:sz w:val="15"/>
                <w:szCs w:val="15"/>
              </w:rPr>
              <w:t>Find out about the work of famous scientists - historical &amp; modern day (Y1/2).</w:t>
            </w:r>
          </w:p>
          <w:p w:rsidR="002F05BB" w:rsidRPr="002F05BB" w:rsidRDefault="002F05BB" w:rsidP="002F05BB">
            <w:pPr>
              <w:numPr>
                <w:ilvl w:val="0"/>
                <w:numId w:val="11"/>
              </w:numPr>
              <w:contextualSpacing/>
              <w:rPr>
                <w:rFonts w:ascii="Segoe UI" w:hAnsi="Segoe UI" w:cs="Segoe UI"/>
                <w:sz w:val="15"/>
                <w:szCs w:val="15"/>
              </w:rPr>
            </w:pPr>
            <w:r w:rsidRPr="002F05BB">
              <w:rPr>
                <w:rFonts w:ascii="Segoe UI" w:hAnsi="Segoe UI" w:cs="Segoe UI"/>
                <w:color w:val="000000"/>
                <w:sz w:val="15"/>
                <w:szCs w:val="15"/>
              </w:rPr>
              <w:t xml:space="preserve">Use simple and appropriate secondary sources (such as books, photographs and videos) </w:t>
            </w:r>
            <w:r w:rsidRPr="002F05BB">
              <w:rPr>
                <w:rFonts w:ascii="Segoe UI" w:hAnsi="Segoe UI" w:cs="Segoe UI"/>
                <w:sz w:val="15"/>
                <w:szCs w:val="15"/>
              </w:rPr>
              <w:t>to find</w:t>
            </w:r>
            <w:r w:rsidRPr="002F05BB">
              <w:rPr>
                <w:rFonts w:ascii="Segoe UI" w:hAnsi="Segoe UI" w:cs="Segoe UI"/>
                <w:color w:val="000000"/>
                <w:sz w:val="15"/>
                <w:szCs w:val="15"/>
              </w:rPr>
              <w:t xml:space="preserve"> things out / find </w:t>
            </w:r>
            <w:r w:rsidRPr="002F05BB">
              <w:rPr>
                <w:rFonts w:ascii="Segoe UI" w:hAnsi="Segoe UI" w:cs="Segoe UI"/>
                <w:sz w:val="15"/>
                <w:szCs w:val="15"/>
              </w:rPr>
              <w:t xml:space="preserve">answers. </w:t>
            </w:r>
            <w:r w:rsidRPr="002F05BB">
              <w:rPr>
                <w:rFonts w:ascii="Segoe UI" w:hAnsi="Segoe UI" w:cs="Segoe UI"/>
                <w:color w:val="000000"/>
                <w:sz w:val="15"/>
                <w:szCs w:val="15"/>
              </w:rPr>
              <w:t>(Y1/2).</w:t>
            </w:r>
          </w:p>
          <w:p w:rsidR="002F05BB" w:rsidRPr="002F05BB" w:rsidRDefault="002F05BB" w:rsidP="002F05BB">
            <w:pPr>
              <w:numPr>
                <w:ilvl w:val="0"/>
                <w:numId w:val="11"/>
              </w:numPr>
              <w:contextualSpacing/>
              <w:rPr>
                <w:rFonts w:ascii="Segoe UI" w:hAnsi="Segoe UI" w:cs="Segoe UI"/>
                <w:sz w:val="15"/>
                <w:szCs w:val="15"/>
              </w:rPr>
            </w:pPr>
            <w:r w:rsidRPr="002F05BB">
              <w:rPr>
                <w:rFonts w:ascii="Segoe UI" w:hAnsi="Segoe UI" w:cs="Segoe UI"/>
                <w:sz w:val="15"/>
                <w:szCs w:val="15"/>
              </w:rPr>
              <w:t xml:space="preserve">Ask people questions </w:t>
            </w:r>
            <w:r w:rsidRPr="002F05BB">
              <w:rPr>
                <w:rFonts w:ascii="Segoe UI" w:hAnsi="Segoe UI" w:cs="Segoe UI"/>
                <w:color w:val="000000"/>
                <w:sz w:val="15"/>
                <w:szCs w:val="15"/>
              </w:rPr>
              <w:t>(Y1/2).</w:t>
            </w:r>
          </w:p>
        </w:tc>
        <w:tc>
          <w:tcPr>
            <w:tcW w:w="2266" w:type="dxa"/>
            <w:gridSpan w:val="2"/>
          </w:tcPr>
          <w:p w:rsidR="002F05BB" w:rsidRPr="002F05BB" w:rsidRDefault="002F05BB" w:rsidP="002F05BB">
            <w:pPr>
              <w:ind w:left="113"/>
              <w:contextualSpacing/>
              <w:rPr>
                <w:rFonts w:ascii="Segoe UI" w:hAnsi="Segoe UI" w:cs="Segoe UI"/>
                <w:sz w:val="15"/>
                <w:szCs w:val="15"/>
              </w:rPr>
            </w:pPr>
          </w:p>
        </w:tc>
        <w:tc>
          <w:tcPr>
            <w:tcW w:w="2888" w:type="dxa"/>
            <w:gridSpan w:val="2"/>
          </w:tcPr>
          <w:p w:rsidR="002F05BB" w:rsidRPr="002F05BB" w:rsidRDefault="002F05BB" w:rsidP="002F05BB">
            <w:pPr>
              <w:numPr>
                <w:ilvl w:val="0"/>
                <w:numId w:val="11"/>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Record and communicate their findings using simple scientific language.</w:t>
            </w:r>
          </w:p>
          <w:p w:rsidR="002F05BB" w:rsidRPr="002F05BB" w:rsidRDefault="002F05BB" w:rsidP="002F05BB">
            <w:pPr>
              <w:numPr>
                <w:ilvl w:val="0"/>
                <w:numId w:val="11"/>
              </w:numPr>
              <w:contextualSpacing/>
              <w:rPr>
                <w:rFonts w:ascii="Segoe UI" w:hAnsi="Segoe UI" w:cs="Segoe UI"/>
                <w:color w:val="000000" w:themeColor="text1"/>
                <w:sz w:val="15"/>
                <w:szCs w:val="15"/>
              </w:rPr>
            </w:pPr>
            <w:r w:rsidRPr="002F05BB">
              <w:rPr>
                <w:rFonts w:ascii="Segoe UI" w:hAnsi="Segoe UI" w:cs="Segoe UI"/>
                <w:color w:val="000000" w:themeColor="text1"/>
                <w:sz w:val="15"/>
                <w:szCs w:val="15"/>
              </w:rPr>
              <w:t xml:space="preserve">Use </w:t>
            </w:r>
            <w:proofErr w:type="gramStart"/>
            <w:r w:rsidRPr="002F05BB">
              <w:rPr>
                <w:rFonts w:ascii="Segoe UI" w:hAnsi="Segoe UI" w:cs="Segoe UI"/>
                <w:color w:val="000000" w:themeColor="text1"/>
                <w:sz w:val="15"/>
                <w:szCs w:val="15"/>
              </w:rPr>
              <w:t>their own</w:t>
            </w:r>
            <w:proofErr w:type="gramEnd"/>
            <w:r w:rsidRPr="002F05BB">
              <w:rPr>
                <w:rFonts w:ascii="Segoe UI" w:hAnsi="Segoe UI" w:cs="Segoe UI"/>
                <w:color w:val="000000" w:themeColor="text1"/>
                <w:sz w:val="15"/>
                <w:szCs w:val="15"/>
              </w:rPr>
              <w:t xml:space="preserve"> ideas and their observations to offer answers to questions.</w:t>
            </w:r>
          </w:p>
          <w:p w:rsidR="002F05BB" w:rsidRPr="002F05BB" w:rsidRDefault="002F05BB" w:rsidP="002F05BB">
            <w:pPr>
              <w:numPr>
                <w:ilvl w:val="0"/>
                <w:numId w:val="11"/>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Observe and describe simple processes/cycles with several steps e.g. growth cycle, simple food chain, saying how living things depend on one another.</w:t>
            </w:r>
          </w:p>
          <w:p w:rsidR="002F05BB" w:rsidRPr="002F05BB" w:rsidRDefault="002F05BB" w:rsidP="002F05BB">
            <w:pPr>
              <w:numPr>
                <w:ilvl w:val="0"/>
                <w:numId w:val="11"/>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Recognise and describe a series of changes over time (e.g. growth).</w:t>
            </w:r>
          </w:p>
          <w:p w:rsidR="002F05BB" w:rsidRPr="002F05BB" w:rsidRDefault="002F05BB" w:rsidP="002F05BB">
            <w:pPr>
              <w:numPr>
                <w:ilvl w:val="0"/>
                <w:numId w:val="11"/>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Observe, and record make drawings to represent things in the real world with some accuracy.</w:t>
            </w:r>
          </w:p>
        </w:tc>
        <w:tc>
          <w:tcPr>
            <w:tcW w:w="1869" w:type="dxa"/>
            <w:gridSpan w:val="2"/>
          </w:tcPr>
          <w:p w:rsidR="002F05BB" w:rsidRPr="002F05BB" w:rsidRDefault="002F05BB" w:rsidP="002F05BB">
            <w:pPr>
              <w:numPr>
                <w:ilvl w:val="0"/>
                <w:numId w:val="11"/>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Raise their own questions based on or linked to things they have observed.</w:t>
            </w:r>
          </w:p>
        </w:tc>
        <w:tc>
          <w:tcPr>
            <w:tcW w:w="3399" w:type="dxa"/>
            <w:gridSpan w:val="2"/>
          </w:tcPr>
          <w:p w:rsidR="002F05BB" w:rsidRPr="002F05BB" w:rsidRDefault="002F05BB" w:rsidP="002F05BB">
            <w:pPr>
              <w:numPr>
                <w:ilvl w:val="0"/>
                <w:numId w:val="11"/>
              </w:numPr>
              <w:contextualSpacing/>
              <w:rPr>
                <w:rFonts w:ascii="Segoe UI" w:hAnsi="Segoe UI" w:cs="Segoe UI"/>
                <w:sz w:val="15"/>
                <w:szCs w:val="15"/>
              </w:rPr>
            </w:pPr>
            <w:r w:rsidRPr="002F05BB">
              <w:rPr>
                <w:rFonts w:ascii="Segoe UI" w:hAnsi="Segoe UI" w:cs="Segoe UI"/>
                <w:sz w:val="15"/>
                <w:szCs w:val="15"/>
              </w:rPr>
              <w:t>Set up a comparative test.</w:t>
            </w:r>
          </w:p>
          <w:p w:rsidR="002F05BB" w:rsidRPr="002F05BB" w:rsidRDefault="002F05BB" w:rsidP="002F05BB">
            <w:pPr>
              <w:numPr>
                <w:ilvl w:val="0"/>
                <w:numId w:val="11"/>
              </w:numPr>
              <w:autoSpaceDE w:val="0"/>
              <w:autoSpaceDN w:val="0"/>
              <w:adjustRightInd w:val="0"/>
              <w:contextualSpacing/>
              <w:rPr>
                <w:rFonts w:ascii="Segoe UI" w:hAnsi="Segoe UI" w:cs="Segoe UI"/>
                <w:color w:val="000000"/>
                <w:sz w:val="15"/>
                <w:szCs w:val="15"/>
              </w:rPr>
            </w:pPr>
            <w:r w:rsidRPr="002F05BB">
              <w:rPr>
                <w:rFonts w:ascii="Segoe UI" w:hAnsi="Segoe UI" w:cs="Segoe UI"/>
                <w:sz w:val="15"/>
                <w:szCs w:val="15"/>
              </w:rPr>
              <w:t>In a group choose/suggest ways in which they might answer scientific questions.</w:t>
            </w:r>
          </w:p>
          <w:p w:rsidR="002F05BB" w:rsidRPr="002F05BB" w:rsidRDefault="002F05BB" w:rsidP="002F05BB">
            <w:pPr>
              <w:numPr>
                <w:ilvl w:val="0"/>
                <w:numId w:val="11"/>
              </w:numPr>
              <w:contextualSpacing/>
              <w:rPr>
                <w:rFonts w:ascii="Segoe UI" w:hAnsi="Segoe UI" w:cs="Segoe UI"/>
                <w:sz w:val="15"/>
                <w:szCs w:val="15"/>
              </w:rPr>
            </w:pPr>
            <w:r w:rsidRPr="002F05BB">
              <w:rPr>
                <w:rFonts w:ascii="Segoe UI" w:hAnsi="Segoe UI" w:cs="Segoe UI"/>
                <w:sz w:val="15"/>
                <w:szCs w:val="15"/>
              </w:rPr>
              <w:t>Suggest a [practical way] to find answers to their questions [and listen to the suggestions of others.</w:t>
            </w:r>
          </w:p>
          <w:p w:rsidR="002F05BB" w:rsidRPr="002F05BB" w:rsidRDefault="002F05BB" w:rsidP="002F05BB">
            <w:pPr>
              <w:numPr>
                <w:ilvl w:val="0"/>
                <w:numId w:val="11"/>
              </w:numPr>
              <w:autoSpaceDE w:val="0"/>
              <w:autoSpaceDN w:val="0"/>
              <w:adjustRightInd w:val="0"/>
              <w:contextualSpacing/>
              <w:rPr>
                <w:rFonts w:ascii="Segoe UI" w:hAnsi="Segoe UI" w:cs="Segoe UI"/>
                <w:sz w:val="15"/>
                <w:szCs w:val="15"/>
              </w:rPr>
            </w:pPr>
            <w:r w:rsidRPr="002F05BB">
              <w:rPr>
                <w:rFonts w:ascii="Segoe UI" w:hAnsi="Segoe UI" w:cs="Segoe UI"/>
                <w:color w:val="000000"/>
                <w:sz w:val="15"/>
                <w:szCs w:val="15"/>
              </w:rPr>
              <w:t>Use different types of scientific enquiry to answer their own questions.</w:t>
            </w:r>
          </w:p>
        </w:tc>
      </w:tr>
      <w:tr w:rsidR="002F05BB" w:rsidRPr="002F05BB" w:rsidTr="002F05BB">
        <w:trPr>
          <w:trHeight w:val="454"/>
        </w:trPr>
        <w:tc>
          <w:tcPr>
            <w:tcW w:w="2616" w:type="dxa"/>
            <w:gridSpan w:val="2"/>
            <w:vMerge w:val="restart"/>
            <w:shd w:val="clear" w:color="auto" w:fill="F79646"/>
          </w:tcPr>
          <w:p w:rsidR="002F05BB" w:rsidRPr="002F05BB" w:rsidRDefault="002F05BB" w:rsidP="002F05BB">
            <w:pPr>
              <w:rPr>
                <w:rFonts w:ascii="Segoe UI" w:hAnsi="Segoe UI" w:cs="Segoe UI"/>
                <w:b/>
                <w:color w:val="FFFFFF" w:themeColor="background1"/>
                <w:sz w:val="20"/>
              </w:rPr>
            </w:pPr>
            <w:r w:rsidRPr="002F05BB">
              <w:rPr>
                <w:rFonts w:ascii="Segoe UI" w:hAnsi="Segoe UI" w:cs="Segoe UI"/>
                <w:b/>
                <w:color w:val="FFFFFF" w:themeColor="background1"/>
                <w:sz w:val="20"/>
              </w:rPr>
              <w:t>Equipment and measurement</w:t>
            </w:r>
          </w:p>
          <w:p w:rsidR="002F05BB" w:rsidRPr="002F05BB" w:rsidRDefault="002F05BB" w:rsidP="002F05BB">
            <w:pPr>
              <w:rPr>
                <w:rFonts w:ascii="Segoe UI" w:hAnsi="Segoe UI" w:cs="Segoe UI"/>
                <w:i/>
                <w:color w:val="FFFFFF" w:themeColor="background1"/>
                <w:sz w:val="15"/>
                <w:szCs w:val="15"/>
              </w:rPr>
            </w:pPr>
            <w:r w:rsidRPr="002F05BB">
              <w:rPr>
                <w:rFonts w:ascii="Segoe UI" w:hAnsi="Segoe UI" w:cs="Segoe UI"/>
                <w:i/>
                <w:color w:val="FFFFFF" w:themeColor="background1"/>
                <w:sz w:val="15"/>
                <w:szCs w:val="15"/>
              </w:rPr>
              <w:t>increasing complexity with increasing accuracy and precision make their own decisions about the data to collect</w:t>
            </w:r>
          </w:p>
        </w:tc>
        <w:tc>
          <w:tcPr>
            <w:tcW w:w="2775" w:type="dxa"/>
            <w:gridSpan w:val="2"/>
            <w:vMerge w:val="restart"/>
            <w:shd w:val="clear" w:color="auto" w:fill="F79646"/>
          </w:tcPr>
          <w:p w:rsidR="002F05BB" w:rsidRPr="002F05BB" w:rsidRDefault="002F05BB" w:rsidP="002F05BB">
            <w:pPr>
              <w:rPr>
                <w:rFonts w:ascii="Segoe UI" w:hAnsi="Segoe UI" w:cs="Segoe UI"/>
                <w:b/>
                <w:color w:val="FFFFFF" w:themeColor="background1"/>
                <w:sz w:val="20"/>
              </w:rPr>
            </w:pPr>
            <w:r w:rsidRPr="002F05BB">
              <w:rPr>
                <w:rFonts w:ascii="Segoe UI" w:hAnsi="Segoe UI" w:cs="Segoe UI"/>
                <w:b/>
                <w:color w:val="FFFFFF" w:themeColor="background1"/>
                <w:sz w:val="20"/>
              </w:rPr>
              <w:t>Communicating Recording</w:t>
            </w:r>
          </w:p>
          <w:p w:rsidR="002F05BB" w:rsidRPr="002F05BB" w:rsidRDefault="002F05BB" w:rsidP="002F05BB">
            <w:pPr>
              <w:rPr>
                <w:rFonts w:ascii="Segoe UI" w:hAnsi="Segoe UI" w:cs="Segoe UI"/>
                <w:i/>
                <w:color w:val="FFFFFF" w:themeColor="background1"/>
                <w:sz w:val="15"/>
                <w:szCs w:val="15"/>
              </w:rPr>
            </w:pPr>
            <w:r w:rsidRPr="002F05BB">
              <w:rPr>
                <w:rFonts w:ascii="Segoe UI" w:hAnsi="Segoe UI" w:cs="Segoe UI"/>
                <w:i/>
                <w:color w:val="FFFFFF" w:themeColor="background1"/>
                <w:sz w:val="15"/>
                <w:szCs w:val="15"/>
              </w:rPr>
              <w:t>recording data,  reporting findings, presenting findings</w:t>
            </w:r>
          </w:p>
        </w:tc>
        <w:tc>
          <w:tcPr>
            <w:tcW w:w="7023" w:type="dxa"/>
            <w:gridSpan w:val="6"/>
            <w:shd w:val="clear" w:color="auto" w:fill="F79646"/>
          </w:tcPr>
          <w:p w:rsidR="002F05BB" w:rsidRPr="002F05BB" w:rsidRDefault="002F05BB" w:rsidP="002F05BB">
            <w:pPr>
              <w:jc w:val="center"/>
              <w:rPr>
                <w:rFonts w:ascii="Segoe UI" w:hAnsi="Segoe UI" w:cs="Segoe UI"/>
                <w:b/>
                <w:color w:val="FFFFFF" w:themeColor="background1"/>
                <w:sz w:val="20"/>
                <w:szCs w:val="20"/>
              </w:rPr>
            </w:pPr>
            <w:r w:rsidRPr="002F05BB">
              <w:rPr>
                <w:rFonts w:ascii="Segoe UI" w:hAnsi="Segoe UI" w:cs="Segoe UI"/>
                <w:b/>
                <w:color w:val="FFFFFF" w:themeColor="background1"/>
                <w:sz w:val="20"/>
                <w:szCs w:val="20"/>
              </w:rPr>
              <w:t>Considering the results of an investigation / writing a conclusion</w:t>
            </w:r>
          </w:p>
        </w:tc>
        <w:tc>
          <w:tcPr>
            <w:tcW w:w="3403" w:type="dxa"/>
            <w:gridSpan w:val="2"/>
            <w:vMerge w:val="restart"/>
            <w:shd w:val="clear" w:color="auto" w:fill="F79646"/>
          </w:tcPr>
          <w:p w:rsidR="002F05BB" w:rsidRPr="002F05BB" w:rsidRDefault="002F05BB" w:rsidP="002F05BB">
            <w:pPr>
              <w:rPr>
                <w:rFonts w:ascii="Segoe UI" w:hAnsi="Segoe UI" w:cs="Segoe UI"/>
                <w:b/>
                <w:color w:val="FFFFFF" w:themeColor="background1"/>
                <w:sz w:val="20"/>
                <w:szCs w:val="20"/>
              </w:rPr>
            </w:pPr>
            <w:r w:rsidRPr="002F05BB">
              <w:rPr>
                <w:rFonts w:ascii="Segoe UI" w:hAnsi="Segoe UI" w:cs="Segoe UI"/>
                <w:b/>
                <w:color w:val="FFFFFF" w:themeColor="background1"/>
                <w:sz w:val="20"/>
                <w:szCs w:val="20"/>
              </w:rPr>
              <w:t>Collaborating</w:t>
            </w:r>
          </w:p>
        </w:tc>
      </w:tr>
      <w:tr w:rsidR="002F05BB" w:rsidRPr="002F05BB" w:rsidTr="002F05BB">
        <w:trPr>
          <w:trHeight w:val="733"/>
        </w:trPr>
        <w:tc>
          <w:tcPr>
            <w:tcW w:w="2616" w:type="dxa"/>
            <w:gridSpan w:val="2"/>
            <w:vMerge/>
            <w:shd w:val="clear" w:color="auto" w:fill="F79646"/>
          </w:tcPr>
          <w:p w:rsidR="002F05BB" w:rsidRPr="002F05BB" w:rsidRDefault="002F05BB" w:rsidP="002F05BB">
            <w:pPr>
              <w:jc w:val="center"/>
              <w:rPr>
                <w:rFonts w:ascii="Segoe UI" w:hAnsi="Segoe UI" w:cs="Segoe UI"/>
                <w:b/>
              </w:rPr>
            </w:pPr>
          </w:p>
        </w:tc>
        <w:tc>
          <w:tcPr>
            <w:tcW w:w="2775" w:type="dxa"/>
            <w:gridSpan w:val="2"/>
            <w:vMerge/>
            <w:shd w:val="clear" w:color="auto" w:fill="F79646"/>
          </w:tcPr>
          <w:p w:rsidR="002F05BB" w:rsidRPr="002F05BB" w:rsidRDefault="002F05BB" w:rsidP="002F05BB">
            <w:pPr>
              <w:jc w:val="center"/>
              <w:rPr>
                <w:rFonts w:ascii="Segoe UI" w:hAnsi="Segoe UI" w:cs="Segoe UI"/>
                <w:b/>
              </w:rPr>
            </w:pPr>
          </w:p>
        </w:tc>
        <w:tc>
          <w:tcPr>
            <w:tcW w:w="2266" w:type="dxa"/>
            <w:gridSpan w:val="2"/>
            <w:shd w:val="clear" w:color="auto" w:fill="F79646"/>
          </w:tcPr>
          <w:p w:rsidR="002F05BB" w:rsidRPr="002F05BB" w:rsidRDefault="002F05BB" w:rsidP="002F05BB">
            <w:pPr>
              <w:rPr>
                <w:rFonts w:ascii="Segoe UI" w:hAnsi="Segoe UI" w:cs="Segoe UI"/>
                <w:color w:val="FFFFFF" w:themeColor="background1"/>
                <w:sz w:val="20"/>
              </w:rPr>
            </w:pPr>
            <w:r w:rsidRPr="002F05BB">
              <w:rPr>
                <w:rFonts w:ascii="Segoe UI" w:hAnsi="Segoe UI" w:cs="Segoe UI"/>
                <w:b/>
                <w:color w:val="FFFFFF" w:themeColor="background1"/>
                <w:sz w:val="20"/>
              </w:rPr>
              <w:t>Describe results</w:t>
            </w:r>
            <w:r w:rsidRPr="002F05BB">
              <w:rPr>
                <w:rFonts w:ascii="Segoe UI" w:hAnsi="Segoe UI" w:cs="Segoe UI"/>
                <w:color w:val="FFFFFF" w:themeColor="background1"/>
                <w:sz w:val="20"/>
              </w:rPr>
              <w:t xml:space="preserve"> </w:t>
            </w:r>
          </w:p>
          <w:p w:rsidR="002F05BB" w:rsidRPr="002F05BB" w:rsidRDefault="002F05BB" w:rsidP="002F05BB">
            <w:pPr>
              <w:rPr>
                <w:rFonts w:ascii="Segoe UI" w:hAnsi="Segoe UI" w:cs="Segoe UI"/>
                <w:i/>
                <w:color w:val="FFFFFF" w:themeColor="background1"/>
                <w:sz w:val="15"/>
                <w:szCs w:val="15"/>
              </w:rPr>
            </w:pPr>
            <w:r w:rsidRPr="002F05BB">
              <w:rPr>
                <w:rFonts w:ascii="Segoe UI" w:hAnsi="Segoe UI" w:cs="Segoe UI"/>
                <w:i/>
                <w:color w:val="FFFFFF" w:themeColor="background1"/>
                <w:sz w:val="15"/>
                <w:szCs w:val="15"/>
              </w:rPr>
              <w:t>Looking for patterns analysing functions, relationships and interactions more systematically</w:t>
            </w:r>
          </w:p>
        </w:tc>
        <w:tc>
          <w:tcPr>
            <w:tcW w:w="2888" w:type="dxa"/>
            <w:gridSpan w:val="2"/>
            <w:shd w:val="clear" w:color="auto" w:fill="F79646"/>
          </w:tcPr>
          <w:p w:rsidR="002F05BB" w:rsidRPr="002F05BB" w:rsidRDefault="002F05BB" w:rsidP="002F05BB">
            <w:pPr>
              <w:rPr>
                <w:rFonts w:ascii="Segoe UI" w:hAnsi="Segoe UI" w:cs="Segoe UI"/>
                <w:b/>
                <w:color w:val="FFFFFF" w:themeColor="background1"/>
                <w:sz w:val="20"/>
                <w:szCs w:val="18"/>
              </w:rPr>
            </w:pPr>
            <w:r w:rsidRPr="002F05BB">
              <w:rPr>
                <w:rFonts w:ascii="Segoe UI" w:hAnsi="Segoe UI" w:cs="Segoe UI"/>
                <w:b/>
                <w:color w:val="FFFFFF" w:themeColor="background1"/>
                <w:sz w:val="20"/>
                <w:szCs w:val="18"/>
              </w:rPr>
              <w:t>Explain results</w:t>
            </w:r>
          </w:p>
          <w:p w:rsidR="002F05BB" w:rsidRPr="002F05BB" w:rsidRDefault="002F05BB" w:rsidP="002F05BB">
            <w:pPr>
              <w:rPr>
                <w:rFonts w:ascii="Segoe UI" w:hAnsi="Segoe UI" w:cs="Segoe UI"/>
                <w:i/>
                <w:color w:val="FFFFFF" w:themeColor="background1"/>
                <w:sz w:val="15"/>
                <w:szCs w:val="15"/>
              </w:rPr>
            </w:pPr>
            <w:r w:rsidRPr="002F05BB">
              <w:rPr>
                <w:rFonts w:ascii="Segoe UI" w:hAnsi="Segoe UI" w:cs="Segoe UI"/>
                <w:i/>
                <w:color w:val="FFFFFF" w:themeColor="background1"/>
                <w:sz w:val="15"/>
                <w:szCs w:val="15"/>
              </w:rPr>
              <w:t>Draw conclusions based on evidence</w:t>
            </w:r>
          </w:p>
        </w:tc>
        <w:tc>
          <w:tcPr>
            <w:tcW w:w="1869" w:type="dxa"/>
            <w:gridSpan w:val="2"/>
            <w:shd w:val="clear" w:color="auto" w:fill="F79646"/>
          </w:tcPr>
          <w:p w:rsidR="002F05BB" w:rsidRPr="002F05BB" w:rsidRDefault="002F05BB" w:rsidP="002F05BB">
            <w:pPr>
              <w:rPr>
                <w:rFonts w:ascii="Segoe UI" w:hAnsi="Segoe UI" w:cs="Segoe UI"/>
                <w:b/>
                <w:color w:val="FFFFFF" w:themeColor="background1"/>
                <w:sz w:val="18"/>
                <w:szCs w:val="18"/>
              </w:rPr>
            </w:pPr>
            <w:r w:rsidRPr="002F05BB">
              <w:rPr>
                <w:rFonts w:ascii="Segoe UI" w:hAnsi="Segoe UI" w:cs="Segoe UI"/>
                <w:b/>
                <w:color w:val="FFFFFF" w:themeColor="background1"/>
                <w:sz w:val="20"/>
              </w:rPr>
              <w:t>Trusting my results</w:t>
            </w:r>
          </w:p>
        </w:tc>
        <w:tc>
          <w:tcPr>
            <w:tcW w:w="3403" w:type="dxa"/>
            <w:gridSpan w:val="2"/>
            <w:vMerge/>
          </w:tcPr>
          <w:p w:rsidR="002F05BB" w:rsidRPr="002F05BB" w:rsidRDefault="002F05BB" w:rsidP="002F05BB">
            <w:pPr>
              <w:jc w:val="center"/>
              <w:rPr>
                <w:rFonts w:ascii="Segoe UI" w:hAnsi="Segoe UI" w:cs="Segoe UI"/>
              </w:rPr>
            </w:pPr>
          </w:p>
        </w:tc>
      </w:tr>
      <w:tr w:rsidR="002F05BB" w:rsidRPr="002F05BB" w:rsidTr="002F05BB">
        <w:trPr>
          <w:trHeight w:val="733"/>
        </w:trPr>
        <w:tc>
          <w:tcPr>
            <w:tcW w:w="2616" w:type="dxa"/>
            <w:gridSpan w:val="2"/>
            <w:shd w:val="clear" w:color="auto" w:fill="auto"/>
          </w:tcPr>
          <w:p w:rsidR="002F05BB" w:rsidRPr="002F05BB" w:rsidRDefault="002F05BB" w:rsidP="002F05BB">
            <w:pPr>
              <w:numPr>
                <w:ilvl w:val="0"/>
                <w:numId w:val="10"/>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Observe more accurately by measuring non-standard and standard units.</w:t>
            </w:r>
          </w:p>
          <w:p w:rsidR="002F05BB" w:rsidRPr="002F05BB" w:rsidRDefault="002F05BB" w:rsidP="002F05BB">
            <w:pPr>
              <w:numPr>
                <w:ilvl w:val="0"/>
                <w:numId w:val="10"/>
              </w:numPr>
              <w:autoSpaceDE w:val="0"/>
              <w:autoSpaceDN w:val="0"/>
              <w:adjustRightInd w:val="0"/>
              <w:rPr>
                <w:rFonts w:ascii="Segoe UI" w:hAnsi="Segoe UI" w:cs="Segoe UI"/>
                <w:color w:val="000000"/>
                <w:sz w:val="15"/>
                <w:szCs w:val="15"/>
              </w:rPr>
            </w:pPr>
            <w:r w:rsidRPr="002F05BB">
              <w:rPr>
                <w:rFonts w:ascii="Segoe UI" w:hAnsi="Segoe UI" w:cs="Segoe UI"/>
                <w:color w:val="000000" w:themeColor="text1"/>
                <w:sz w:val="15"/>
                <w:szCs w:val="15"/>
              </w:rPr>
              <w:t xml:space="preserve">Use their senses, simple measurements and equipment </w:t>
            </w:r>
            <w:r w:rsidRPr="002F05BB">
              <w:rPr>
                <w:rFonts w:ascii="Segoe UI" w:hAnsi="Segoe UI" w:cs="Segoe UI"/>
                <w:color w:val="000000"/>
                <w:sz w:val="15"/>
                <w:szCs w:val="15"/>
              </w:rPr>
              <w:t>to gather data with increasing independence.</w:t>
            </w:r>
          </w:p>
          <w:p w:rsidR="002F05BB" w:rsidRPr="002F05BB" w:rsidRDefault="002F05BB" w:rsidP="002F05BB">
            <w:pPr>
              <w:numPr>
                <w:ilvl w:val="0"/>
                <w:numId w:val="10"/>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 xml:space="preserve">Gather data to help in answering questions. </w:t>
            </w:r>
          </w:p>
          <w:p w:rsidR="002F05BB" w:rsidRPr="002F05BB" w:rsidRDefault="002F05BB" w:rsidP="002F05BB">
            <w:pPr>
              <w:jc w:val="center"/>
              <w:rPr>
                <w:rFonts w:ascii="Segoe UI" w:hAnsi="Segoe UI" w:cs="Segoe UI"/>
                <w:b/>
              </w:rPr>
            </w:pPr>
          </w:p>
        </w:tc>
        <w:tc>
          <w:tcPr>
            <w:tcW w:w="2775" w:type="dxa"/>
            <w:gridSpan w:val="2"/>
            <w:shd w:val="clear" w:color="auto" w:fill="auto"/>
          </w:tcPr>
          <w:p w:rsidR="002F05BB" w:rsidRPr="002F05BB" w:rsidRDefault="002F05BB" w:rsidP="002F05BB">
            <w:pPr>
              <w:numPr>
                <w:ilvl w:val="0"/>
                <w:numId w:val="10"/>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 xml:space="preserve">Record and communicate their findings in a range of ways with increasing independence e.g.  </w:t>
            </w:r>
            <w:proofErr w:type="gramStart"/>
            <w:r w:rsidRPr="002F05BB">
              <w:rPr>
                <w:rFonts w:ascii="Segoe UI" w:hAnsi="Segoe UI" w:cs="Segoe UI"/>
                <w:color w:val="000000"/>
                <w:sz w:val="15"/>
                <w:szCs w:val="15"/>
              </w:rPr>
              <w:t>talk/discuss</w:t>
            </w:r>
            <w:proofErr w:type="gramEnd"/>
            <w:r w:rsidRPr="002F05BB">
              <w:rPr>
                <w:rFonts w:ascii="Segoe UI" w:hAnsi="Segoe UI" w:cs="Segoe UI"/>
                <w:color w:val="000000"/>
                <w:sz w:val="15"/>
                <w:szCs w:val="15"/>
              </w:rPr>
              <w:t>; write/describe; draw pictures; take photographs; video; make/construct a variety of tables, charts [including simple, bar charts produced as a group and displays.</w:t>
            </w:r>
          </w:p>
          <w:p w:rsidR="002F05BB" w:rsidRPr="002F05BB" w:rsidRDefault="002F05BB" w:rsidP="002F05BB">
            <w:pPr>
              <w:numPr>
                <w:ilvl w:val="0"/>
                <w:numId w:val="10"/>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Make some choices on how to communicate their ideas to a range of audiences in a variety of ways.</w:t>
            </w:r>
          </w:p>
          <w:p w:rsidR="002F05BB" w:rsidRPr="002F05BB" w:rsidRDefault="002F05BB" w:rsidP="002F05BB">
            <w:pPr>
              <w:numPr>
                <w:ilvl w:val="0"/>
                <w:numId w:val="10"/>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 xml:space="preserve">Use simple scientific language in their recording. </w:t>
            </w:r>
          </w:p>
          <w:p w:rsidR="002F05BB" w:rsidRPr="002F05BB" w:rsidRDefault="002F05BB" w:rsidP="002F05BB">
            <w:pPr>
              <w:numPr>
                <w:ilvl w:val="0"/>
                <w:numId w:val="10"/>
              </w:numPr>
              <w:autoSpaceDE w:val="0"/>
              <w:autoSpaceDN w:val="0"/>
              <w:adjustRightInd w:val="0"/>
              <w:rPr>
                <w:rFonts w:ascii="Segoe UI" w:hAnsi="Segoe UI" w:cs="Segoe UI"/>
                <w:b/>
                <w:color w:val="000000"/>
              </w:rPr>
            </w:pPr>
            <w:r w:rsidRPr="002F05BB">
              <w:rPr>
                <w:rFonts w:ascii="Segoe UI" w:hAnsi="Segoe UI" w:cs="Segoe UI"/>
                <w:color w:val="000000"/>
                <w:sz w:val="15"/>
                <w:szCs w:val="15"/>
              </w:rPr>
              <w:t>Record simple data with some accuracy.</w:t>
            </w:r>
          </w:p>
          <w:p w:rsidR="002F05BB" w:rsidRPr="002F05BB" w:rsidRDefault="002F05BB" w:rsidP="002F05BB">
            <w:pPr>
              <w:numPr>
                <w:ilvl w:val="0"/>
                <w:numId w:val="10"/>
              </w:numPr>
              <w:autoSpaceDE w:val="0"/>
              <w:autoSpaceDN w:val="0"/>
              <w:adjustRightInd w:val="0"/>
              <w:rPr>
                <w:rFonts w:ascii="Segoe UI" w:hAnsi="Segoe UI" w:cs="Segoe UI"/>
                <w:b/>
                <w:color w:val="000000"/>
              </w:rPr>
            </w:pPr>
            <w:r w:rsidRPr="002F05BB">
              <w:rPr>
                <w:rFonts w:ascii="Segoe UI" w:hAnsi="Segoe UI" w:cs="Segoe UI"/>
                <w:color w:val="000000"/>
                <w:sz w:val="15"/>
                <w:szCs w:val="15"/>
              </w:rPr>
              <w:t>Record data to help in answering questions.</w:t>
            </w:r>
          </w:p>
        </w:tc>
        <w:tc>
          <w:tcPr>
            <w:tcW w:w="2266" w:type="dxa"/>
            <w:gridSpan w:val="2"/>
            <w:shd w:val="clear" w:color="auto" w:fill="auto"/>
          </w:tcPr>
          <w:p w:rsidR="002F05BB" w:rsidRPr="002F05BB" w:rsidRDefault="002F05BB" w:rsidP="002F05BB">
            <w:pPr>
              <w:numPr>
                <w:ilvl w:val="0"/>
                <w:numId w:val="10"/>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 xml:space="preserve">With guidance, begin to notice patterns and relationships. </w:t>
            </w:r>
          </w:p>
          <w:p w:rsidR="002F05BB" w:rsidRPr="002F05BB" w:rsidRDefault="002F05BB" w:rsidP="002F05BB">
            <w:pPr>
              <w:numPr>
                <w:ilvl w:val="0"/>
                <w:numId w:val="10"/>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Order their findings.</w:t>
            </w:r>
          </w:p>
          <w:p w:rsidR="002F05BB" w:rsidRPr="002F05BB" w:rsidRDefault="002F05BB" w:rsidP="002F05BB">
            <w:pPr>
              <w:numPr>
                <w:ilvl w:val="0"/>
                <w:numId w:val="10"/>
              </w:numPr>
              <w:contextualSpacing/>
              <w:rPr>
                <w:rFonts w:ascii="Segoe UI" w:hAnsi="Segoe UI" w:cs="Segoe UI"/>
                <w:color w:val="000000"/>
                <w:sz w:val="15"/>
                <w:szCs w:val="15"/>
              </w:rPr>
            </w:pPr>
            <w:r w:rsidRPr="002F05BB">
              <w:rPr>
                <w:rFonts w:ascii="Segoe UI" w:hAnsi="Segoe UI" w:cs="Segoe UI"/>
                <w:color w:val="000000"/>
                <w:sz w:val="15"/>
                <w:szCs w:val="15"/>
              </w:rPr>
              <w:t>Recognise if results matched predictions.</w:t>
            </w:r>
          </w:p>
          <w:p w:rsidR="002F05BB" w:rsidRPr="002F05BB" w:rsidRDefault="002F05BB" w:rsidP="002F05BB">
            <w:pPr>
              <w:numPr>
                <w:ilvl w:val="0"/>
                <w:numId w:val="10"/>
              </w:numPr>
              <w:contextualSpacing/>
              <w:rPr>
                <w:rFonts w:ascii="Segoe UI" w:hAnsi="Segoe UI" w:cs="Segoe UI"/>
                <w:color w:val="000000"/>
                <w:sz w:val="15"/>
                <w:szCs w:val="15"/>
              </w:rPr>
            </w:pPr>
            <w:r w:rsidRPr="002F05BB">
              <w:rPr>
                <w:rFonts w:ascii="Segoe UI" w:hAnsi="Segoe UI" w:cs="Segoe UI"/>
                <w:sz w:val="15"/>
                <w:szCs w:val="15"/>
              </w:rPr>
              <w:t>Talk/ discuss/ describe/record with some accuracy what they have seen/ what has happened.</w:t>
            </w:r>
          </w:p>
        </w:tc>
        <w:tc>
          <w:tcPr>
            <w:tcW w:w="2888" w:type="dxa"/>
            <w:gridSpan w:val="2"/>
            <w:shd w:val="clear" w:color="auto" w:fill="auto"/>
          </w:tcPr>
          <w:p w:rsidR="002F05BB" w:rsidRPr="002F05BB" w:rsidRDefault="002F05BB" w:rsidP="002F05BB">
            <w:pPr>
              <w:numPr>
                <w:ilvl w:val="0"/>
                <w:numId w:val="10"/>
              </w:numPr>
              <w:contextualSpacing/>
              <w:rPr>
                <w:rFonts w:ascii="Segoe UI" w:hAnsi="Segoe UI" w:cs="Segoe UI"/>
                <w:sz w:val="15"/>
                <w:szCs w:val="15"/>
              </w:rPr>
            </w:pPr>
            <w:r w:rsidRPr="002F05BB">
              <w:rPr>
                <w:rFonts w:ascii="Segoe UI" w:hAnsi="Segoe UI" w:cs="Segoe UI"/>
                <w:sz w:val="15"/>
                <w:szCs w:val="15"/>
              </w:rPr>
              <w:t>Begin to explain how they know…use the word because “it is because….” (Y2) / suggest how and/or why things happen.</w:t>
            </w:r>
          </w:p>
          <w:p w:rsidR="002F05BB" w:rsidRPr="002F05BB" w:rsidRDefault="002F05BB" w:rsidP="002F05BB">
            <w:pPr>
              <w:numPr>
                <w:ilvl w:val="0"/>
                <w:numId w:val="10"/>
              </w:numPr>
              <w:autoSpaceDE w:val="0"/>
              <w:autoSpaceDN w:val="0"/>
              <w:adjustRightInd w:val="0"/>
              <w:rPr>
                <w:rFonts w:ascii="Segoe UI" w:hAnsi="Segoe UI" w:cs="Segoe UI"/>
                <w:color w:val="000000"/>
                <w:sz w:val="15"/>
                <w:szCs w:val="15"/>
              </w:rPr>
            </w:pPr>
            <w:r w:rsidRPr="002F05BB">
              <w:rPr>
                <w:rFonts w:ascii="Segoe UI" w:hAnsi="Segoe UI" w:cs="Segoe UI"/>
                <w:color w:val="000000"/>
                <w:sz w:val="15"/>
                <w:szCs w:val="15"/>
              </w:rPr>
              <w:t>Draw on use their results and their own experience to answer their questions.</w:t>
            </w:r>
          </w:p>
          <w:p w:rsidR="002F05BB" w:rsidRPr="002F05BB" w:rsidRDefault="002F05BB" w:rsidP="002F05BB">
            <w:pPr>
              <w:numPr>
                <w:ilvl w:val="0"/>
                <w:numId w:val="10"/>
              </w:numPr>
              <w:contextualSpacing/>
              <w:rPr>
                <w:rFonts w:ascii="Segoe UI" w:hAnsi="Segoe UI" w:cs="Segoe UI"/>
                <w:color w:val="000000"/>
                <w:sz w:val="15"/>
                <w:szCs w:val="15"/>
              </w:rPr>
            </w:pPr>
            <w:r w:rsidRPr="002F05BB">
              <w:rPr>
                <w:rFonts w:ascii="Segoe UI" w:hAnsi="Segoe UI" w:cs="Segoe UI"/>
                <w:color w:val="000000"/>
                <w:sz w:val="15"/>
                <w:szCs w:val="15"/>
              </w:rPr>
              <w:t>Begin to use simple scientific language to describe or explain what they have found out.</w:t>
            </w:r>
          </w:p>
          <w:p w:rsidR="002F05BB" w:rsidRPr="002F05BB" w:rsidRDefault="002F05BB" w:rsidP="002F05BB">
            <w:pPr>
              <w:numPr>
                <w:ilvl w:val="0"/>
                <w:numId w:val="10"/>
              </w:numPr>
              <w:contextualSpacing/>
              <w:rPr>
                <w:rFonts w:ascii="Segoe UI" w:hAnsi="Segoe UI" w:cs="Segoe UI"/>
                <w:color w:val="000000"/>
                <w:sz w:val="15"/>
                <w:szCs w:val="15"/>
              </w:rPr>
            </w:pPr>
            <w:r w:rsidRPr="002F05BB">
              <w:rPr>
                <w:rFonts w:ascii="Segoe UI" w:hAnsi="Segoe UI" w:cs="Segoe UI"/>
                <w:color w:val="000000"/>
                <w:sz w:val="15"/>
                <w:szCs w:val="15"/>
              </w:rPr>
              <w:t>Read and spell scientific vocabulary.</w:t>
            </w:r>
          </w:p>
        </w:tc>
        <w:tc>
          <w:tcPr>
            <w:tcW w:w="1869" w:type="dxa"/>
            <w:gridSpan w:val="2"/>
            <w:shd w:val="clear" w:color="auto" w:fill="auto"/>
          </w:tcPr>
          <w:p w:rsidR="002F05BB" w:rsidRPr="002F05BB" w:rsidRDefault="002F05BB" w:rsidP="002F05BB">
            <w:pPr>
              <w:rPr>
                <w:rFonts w:ascii="Segoe UI" w:hAnsi="Segoe UI" w:cs="Segoe UI"/>
                <w:b/>
                <w:color w:val="FFFFFF" w:themeColor="background1"/>
                <w:sz w:val="20"/>
              </w:rPr>
            </w:pPr>
          </w:p>
        </w:tc>
        <w:tc>
          <w:tcPr>
            <w:tcW w:w="3403" w:type="dxa"/>
            <w:gridSpan w:val="2"/>
          </w:tcPr>
          <w:p w:rsidR="002F05BB" w:rsidRPr="002F05BB" w:rsidRDefault="002F05BB" w:rsidP="002F05BB">
            <w:pPr>
              <w:numPr>
                <w:ilvl w:val="0"/>
                <w:numId w:val="10"/>
              </w:numPr>
              <w:contextualSpacing/>
              <w:rPr>
                <w:rFonts w:ascii="Segoe UI" w:hAnsi="Segoe UI" w:cs="Segoe UI"/>
              </w:rPr>
            </w:pPr>
            <w:r w:rsidRPr="002F05BB">
              <w:rPr>
                <w:rFonts w:ascii="Segoe UI" w:hAnsi="Segoe UI" w:cs="Segoe UI"/>
                <w:sz w:val="15"/>
                <w:szCs w:val="15"/>
              </w:rPr>
              <w:t xml:space="preserve">Listen to the suggestions of others. </w:t>
            </w:r>
            <w:r w:rsidRPr="002F05BB">
              <w:rPr>
                <w:rFonts w:ascii="Segoe UI" w:hAnsi="Segoe UI" w:cs="Segoe UI"/>
                <w:vanish/>
                <w:sz w:val="15"/>
                <w:szCs w:val="15"/>
              </w:rPr>
              <w:t xml:space="preserve">(Y2)answer their own questions </w:t>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r w:rsidRPr="002F05BB">
              <w:rPr>
                <w:rFonts w:ascii="Segoe UI" w:hAnsi="Segoe UI" w:cs="Segoe UI"/>
                <w:vanish/>
                <w:sz w:val="15"/>
                <w:szCs w:val="15"/>
              </w:rPr>
              <w:pgNum/>
            </w:r>
          </w:p>
        </w:tc>
      </w:tr>
    </w:tbl>
    <w:p w:rsidR="00F30165" w:rsidRPr="00081566" w:rsidRDefault="00F30165" w:rsidP="002F05BB">
      <w:pPr>
        <w:spacing w:after="0" w:line="240" w:lineRule="auto"/>
        <w:rPr>
          <w:rFonts w:ascii="Segoe UI" w:hAnsi="Segoe UI" w:cs="Segoe UI"/>
        </w:rPr>
      </w:pPr>
    </w:p>
    <w:sectPr w:rsidR="00F30165" w:rsidRPr="00081566" w:rsidSect="00B51390">
      <w:headerReference w:type="default" r:id="rId15"/>
      <w:type w:val="continuous"/>
      <w:pgSz w:w="16838" w:h="11906"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DE" w:rsidRDefault="001454DE" w:rsidP="00081566">
      <w:pPr>
        <w:spacing w:after="0" w:line="240" w:lineRule="auto"/>
      </w:pPr>
      <w:r>
        <w:separator/>
      </w:r>
    </w:p>
  </w:endnote>
  <w:endnote w:type="continuationSeparator" w:id="0">
    <w:p w:rsidR="001454DE" w:rsidRDefault="001454DE" w:rsidP="0008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BB" w:rsidRDefault="002F05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BB" w:rsidRDefault="002F05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BB" w:rsidRDefault="002F0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DE" w:rsidRDefault="001454DE" w:rsidP="00081566">
      <w:pPr>
        <w:spacing w:after="0" w:line="240" w:lineRule="auto"/>
      </w:pPr>
      <w:r>
        <w:separator/>
      </w:r>
    </w:p>
  </w:footnote>
  <w:footnote w:type="continuationSeparator" w:id="0">
    <w:p w:rsidR="001454DE" w:rsidRDefault="001454DE" w:rsidP="00081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BB" w:rsidRDefault="002F0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BB" w:rsidRDefault="002F05BB" w:rsidP="004D6C33">
    <w:pPr>
      <w:pStyle w:val="Header"/>
      <w:spacing w:before="240" w:after="60"/>
      <w:rPr>
        <w:rFonts w:ascii="Segoe UI" w:hAnsi="Segoe UI" w:cs="Segoe UI"/>
        <w:b/>
        <w:color w:val="F79646"/>
        <w:sz w:val="28"/>
        <w:szCs w:val="20"/>
      </w:rPr>
    </w:pPr>
    <w:r w:rsidRPr="00081566">
      <w:rPr>
        <w:rFonts w:ascii="Segoe UI" w:hAnsi="Segoe UI" w:cs="Segoe UI"/>
        <w:b/>
        <w:color w:val="F79646"/>
        <w:sz w:val="28"/>
        <w:szCs w:val="20"/>
      </w:rPr>
      <w:t xml:space="preserve">Key </w:t>
    </w:r>
    <w:r>
      <w:rPr>
        <w:rFonts w:ascii="Segoe UI" w:hAnsi="Segoe UI" w:cs="Segoe UI"/>
        <w:b/>
        <w:color w:val="F79646"/>
        <w:sz w:val="28"/>
        <w:szCs w:val="20"/>
      </w:rPr>
      <w:t>Learning in Science: Year 2</w:t>
    </w:r>
    <w:r>
      <w:rPr>
        <w:rFonts w:ascii="Segoe UI" w:hAnsi="Segoe UI" w:cs="Segoe UI"/>
        <w:b/>
        <w:color w:val="F79646"/>
        <w:sz w:val="28"/>
        <w:szCs w:val="20"/>
      </w:rPr>
      <w:t xml:space="preserve">                                      </w:t>
    </w:r>
    <w:r>
      <w:rPr>
        <w:rFonts w:ascii="Segoe UI" w:hAnsi="Segoe UI" w:cs="Segoe UI"/>
        <w:b/>
        <w:noProof/>
        <w:color w:val="F79646"/>
        <w:sz w:val="28"/>
        <w:szCs w:val="20"/>
        <w:lang w:eastAsia="en-GB"/>
      </w:rPr>
      <w:drawing>
        <wp:inline distT="0" distB="0" distL="0" distR="0" wp14:anchorId="5EADD0FE" wp14:editId="4D3778D7">
          <wp:extent cx="627321" cy="608596"/>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631140" cy="61230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BB" w:rsidRDefault="002F05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4DE" w:rsidRPr="00081566" w:rsidRDefault="001454DE" w:rsidP="00B51390">
    <w:pPr>
      <w:pStyle w:val="Header"/>
      <w:spacing w:before="240" w:after="60"/>
      <w:rPr>
        <w:rFonts w:ascii="Segoe UI" w:hAnsi="Segoe UI" w:cs="Segoe UI"/>
        <w:b/>
        <w:color w:val="F79646"/>
        <w:sz w:val="28"/>
        <w:szCs w:val="20"/>
      </w:rPr>
    </w:pPr>
    <w:r>
      <w:rPr>
        <w:rFonts w:ascii="Segoe UI" w:hAnsi="Segoe UI" w:cs="Segoe UI"/>
        <w:b/>
        <w:color w:val="F79646"/>
        <w:sz w:val="28"/>
        <w:szCs w:val="20"/>
      </w:rPr>
      <w:t>Year Group Expectations</w:t>
    </w:r>
    <w:r w:rsidR="002F05BB">
      <w:rPr>
        <w:rFonts w:ascii="Segoe UI" w:hAnsi="Segoe UI" w:cs="Segoe UI"/>
        <w:b/>
        <w:color w:val="F79646"/>
        <w:sz w:val="28"/>
        <w:szCs w:val="20"/>
      </w:rPr>
      <w:t xml:space="preserve">: Year </w:t>
    </w:r>
    <w:r w:rsidR="002F05BB">
      <w:rPr>
        <w:rFonts w:ascii="Segoe UI" w:hAnsi="Segoe UI" w:cs="Segoe UI"/>
        <w:b/>
        <w:color w:val="F79646"/>
        <w:sz w:val="28"/>
        <w:szCs w:val="20"/>
      </w:rPr>
      <w:t>2</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A55"/>
    <w:multiLevelType w:val="hybridMultilevel"/>
    <w:tmpl w:val="04EC32B4"/>
    <w:lvl w:ilvl="0" w:tplc="B3EAAEE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2C2E08"/>
    <w:multiLevelType w:val="hybridMultilevel"/>
    <w:tmpl w:val="D9809638"/>
    <w:lvl w:ilvl="0" w:tplc="46768280">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A475A0C"/>
    <w:multiLevelType w:val="hybridMultilevel"/>
    <w:tmpl w:val="60143D02"/>
    <w:lvl w:ilvl="0" w:tplc="0BBEB25E">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1916B86"/>
    <w:multiLevelType w:val="hybridMultilevel"/>
    <w:tmpl w:val="60806B74"/>
    <w:lvl w:ilvl="0" w:tplc="B4AA8D12">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1E56BC"/>
    <w:multiLevelType w:val="hybridMultilevel"/>
    <w:tmpl w:val="61682A1A"/>
    <w:lvl w:ilvl="0" w:tplc="46768280">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F20962"/>
    <w:multiLevelType w:val="hybridMultilevel"/>
    <w:tmpl w:val="3A44CB0E"/>
    <w:lvl w:ilvl="0" w:tplc="46768280">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832322"/>
    <w:multiLevelType w:val="hybridMultilevel"/>
    <w:tmpl w:val="1710372A"/>
    <w:lvl w:ilvl="0" w:tplc="FACAA9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220695"/>
    <w:multiLevelType w:val="hybridMultilevel"/>
    <w:tmpl w:val="86F85B7A"/>
    <w:lvl w:ilvl="0" w:tplc="FACAA9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320CFC"/>
    <w:multiLevelType w:val="hybridMultilevel"/>
    <w:tmpl w:val="8B968A9A"/>
    <w:lvl w:ilvl="0" w:tplc="B3EAAEE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79257C"/>
    <w:multiLevelType w:val="hybridMultilevel"/>
    <w:tmpl w:val="66D6A66A"/>
    <w:lvl w:ilvl="0" w:tplc="46768280">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627E62"/>
    <w:multiLevelType w:val="hybridMultilevel"/>
    <w:tmpl w:val="9EA008F0"/>
    <w:lvl w:ilvl="0" w:tplc="FACAA9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9"/>
  </w:num>
  <w:num w:numId="7">
    <w:abstractNumId w:val="10"/>
  </w:num>
  <w:num w:numId="8">
    <w:abstractNumId w:val="7"/>
  </w:num>
  <w:num w:numId="9">
    <w:abstractNumId w:val="6"/>
  </w:num>
  <w:num w:numId="10">
    <w:abstractNumId w:val="0"/>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16E6B"/>
    <w:rsid w:val="000269B9"/>
    <w:rsid w:val="0003192A"/>
    <w:rsid w:val="00031A52"/>
    <w:rsid w:val="00034C2F"/>
    <w:rsid w:val="00042A14"/>
    <w:rsid w:val="000463CE"/>
    <w:rsid w:val="00081566"/>
    <w:rsid w:val="000910AF"/>
    <w:rsid w:val="000B2096"/>
    <w:rsid w:val="000C5B93"/>
    <w:rsid w:val="000E6DCC"/>
    <w:rsid w:val="001015FF"/>
    <w:rsid w:val="00102E90"/>
    <w:rsid w:val="00107CA9"/>
    <w:rsid w:val="001432B1"/>
    <w:rsid w:val="001454DE"/>
    <w:rsid w:val="00174037"/>
    <w:rsid w:val="001747EB"/>
    <w:rsid w:val="00196A1C"/>
    <w:rsid w:val="001A1CA8"/>
    <w:rsid w:val="001A3178"/>
    <w:rsid w:val="001C0435"/>
    <w:rsid w:val="001C394D"/>
    <w:rsid w:val="001C6F0C"/>
    <w:rsid w:val="001F4D18"/>
    <w:rsid w:val="0020795E"/>
    <w:rsid w:val="00212A3C"/>
    <w:rsid w:val="00215381"/>
    <w:rsid w:val="00217761"/>
    <w:rsid w:val="00221CFF"/>
    <w:rsid w:val="0022291B"/>
    <w:rsid w:val="00226378"/>
    <w:rsid w:val="00233834"/>
    <w:rsid w:val="002568AA"/>
    <w:rsid w:val="002736FB"/>
    <w:rsid w:val="002B00C6"/>
    <w:rsid w:val="002B5FC3"/>
    <w:rsid w:val="002D166B"/>
    <w:rsid w:val="002D2123"/>
    <w:rsid w:val="002E74E7"/>
    <w:rsid w:val="002F05BB"/>
    <w:rsid w:val="002F20F9"/>
    <w:rsid w:val="003304D5"/>
    <w:rsid w:val="003727E5"/>
    <w:rsid w:val="00373AFE"/>
    <w:rsid w:val="00391E3A"/>
    <w:rsid w:val="003961BD"/>
    <w:rsid w:val="003B0B1B"/>
    <w:rsid w:val="003D0DBA"/>
    <w:rsid w:val="003F0032"/>
    <w:rsid w:val="00400A1C"/>
    <w:rsid w:val="00407EA0"/>
    <w:rsid w:val="00423944"/>
    <w:rsid w:val="004352E2"/>
    <w:rsid w:val="004364FF"/>
    <w:rsid w:val="004441E9"/>
    <w:rsid w:val="00457480"/>
    <w:rsid w:val="00475F48"/>
    <w:rsid w:val="004B41A2"/>
    <w:rsid w:val="004E1635"/>
    <w:rsid w:val="004E4445"/>
    <w:rsid w:val="005026EC"/>
    <w:rsid w:val="005104A2"/>
    <w:rsid w:val="005469A1"/>
    <w:rsid w:val="005537DF"/>
    <w:rsid w:val="00560E72"/>
    <w:rsid w:val="005A25C1"/>
    <w:rsid w:val="005A33A0"/>
    <w:rsid w:val="005B0154"/>
    <w:rsid w:val="005B1E4C"/>
    <w:rsid w:val="005C05AD"/>
    <w:rsid w:val="005D1668"/>
    <w:rsid w:val="005F15FC"/>
    <w:rsid w:val="005F6F5E"/>
    <w:rsid w:val="006010CA"/>
    <w:rsid w:val="0060780D"/>
    <w:rsid w:val="00630D98"/>
    <w:rsid w:val="0065772C"/>
    <w:rsid w:val="0069077F"/>
    <w:rsid w:val="00692FAE"/>
    <w:rsid w:val="00693894"/>
    <w:rsid w:val="00693B5F"/>
    <w:rsid w:val="006B2CEF"/>
    <w:rsid w:val="006C6D88"/>
    <w:rsid w:val="006D7C3D"/>
    <w:rsid w:val="006F4005"/>
    <w:rsid w:val="007056F8"/>
    <w:rsid w:val="00705DFE"/>
    <w:rsid w:val="00720B9F"/>
    <w:rsid w:val="007311E6"/>
    <w:rsid w:val="00752356"/>
    <w:rsid w:val="00752780"/>
    <w:rsid w:val="00766D76"/>
    <w:rsid w:val="00772171"/>
    <w:rsid w:val="00774915"/>
    <w:rsid w:val="0078104C"/>
    <w:rsid w:val="00781F35"/>
    <w:rsid w:val="00783C0D"/>
    <w:rsid w:val="00797947"/>
    <w:rsid w:val="007C3BA3"/>
    <w:rsid w:val="008042D1"/>
    <w:rsid w:val="008138C8"/>
    <w:rsid w:val="008164B6"/>
    <w:rsid w:val="00821C17"/>
    <w:rsid w:val="008435E5"/>
    <w:rsid w:val="00863EDD"/>
    <w:rsid w:val="008913F4"/>
    <w:rsid w:val="008E4F8A"/>
    <w:rsid w:val="008E57CA"/>
    <w:rsid w:val="008E712E"/>
    <w:rsid w:val="00917B85"/>
    <w:rsid w:val="0092137E"/>
    <w:rsid w:val="00927747"/>
    <w:rsid w:val="009546E1"/>
    <w:rsid w:val="00980BB4"/>
    <w:rsid w:val="00991DE3"/>
    <w:rsid w:val="009A0C06"/>
    <w:rsid w:val="009B6AE5"/>
    <w:rsid w:val="009C4E67"/>
    <w:rsid w:val="009E119B"/>
    <w:rsid w:val="00A03EFB"/>
    <w:rsid w:val="00A17741"/>
    <w:rsid w:val="00A762A3"/>
    <w:rsid w:val="00A81092"/>
    <w:rsid w:val="00A821BD"/>
    <w:rsid w:val="00A821DD"/>
    <w:rsid w:val="00A82C1C"/>
    <w:rsid w:val="00A8678F"/>
    <w:rsid w:val="00A92904"/>
    <w:rsid w:val="00A958DD"/>
    <w:rsid w:val="00AC53FF"/>
    <w:rsid w:val="00AD23D8"/>
    <w:rsid w:val="00AD2C57"/>
    <w:rsid w:val="00AD2F04"/>
    <w:rsid w:val="00AD52A0"/>
    <w:rsid w:val="00B01BB0"/>
    <w:rsid w:val="00B119FB"/>
    <w:rsid w:val="00B224EE"/>
    <w:rsid w:val="00B24ADA"/>
    <w:rsid w:val="00B2552C"/>
    <w:rsid w:val="00B3134F"/>
    <w:rsid w:val="00B51390"/>
    <w:rsid w:val="00B61B78"/>
    <w:rsid w:val="00B708A1"/>
    <w:rsid w:val="00B87A76"/>
    <w:rsid w:val="00B92BFA"/>
    <w:rsid w:val="00BB0855"/>
    <w:rsid w:val="00BD00B6"/>
    <w:rsid w:val="00BF18FB"/>
    <w:rsid w:val="00C03CDE"/>
    <w:rsid w:val="00C04254"/>
    <w:rsid w:val="00C16C2B"/>
    <w:rsid w:val="00C31EC7"/>
    <w:rsid w:val="00C46266"/>
    <w:rsid w:val="00C474BA"/>
    <w:rsid w:val="00C61F55"/>
    <w:rsid w:val="00C7387C"/>
    <w:rsid w:val="00C74F8F"/>
    <w:rsid w:val="00CB0A2E"/>
    <w:rsid w:val="00CB354F"/>
    <w:rsid w:val="00CB4D6E"/>
    <w:rsid w:val="00CC2B54"/>
    <w:rsid w:val="00CD7400"/>
    <w:rsid w:val="00CF760C"/>
    <w:rsid w:val="00D03ACC"/>
    <w:rsid w:val="00D07587"/>
    <w:rsid w:val="00D14F7C"/>
    <w:rsid w:val="00D372DB"/>
    <w:rsid w:val="00D74C2D"/>
    <w:rsid w:val="00D74CE3"/>
    <w:rsid w:val="00D806EB"/>
    <w:rsid w:val="00D8600B"/>
    <w:rsid w:val="00DA3D19"/>
    <w:rsid w:val="00DB5EE7"/>
    <w:rsid w:val="00DD3DF3"/>
    <w:rsid w:val="00DD5107"/>
    <w:rsid w:val="00DD68E6"/>
    <w:rsid w:val="00DF598F"/>
    <w:rsid w:val="00E007B3"/>
    <w:rsid w:val="00E15540"/>
    <w:rsid w:val="00E24AE7"/>
    <w:rsid w:val="00E27980"/>
    <w:rsid w:val="00E32DF1"/>
    <w:rsid w:val="00E414E3"/>
    <w:rsid w:val="00E42178"/>
    <w:rsid w:val="00E42296"/>
    <w:rsid w:val="00E746BB"/>
    <w:rsid w:val="00E7721F"/>
    <w:rsid w:val="00EA3CDD"/>
    <w:rsid w:val="00EC2D3B"/>
    <w:rsid w:val="00EE490D"/>
    <w:rsid w:val="00EE5A76"/>
    <w:rsid w:val="00F00DEE"/>
    <w:rsid w:val="00F03DB4"/>
    <w:rsid w:val="00F1211C"/>
    <w:rsid w:val="00F1539C"/>
    <w:rsid w:val="00F30165"/>
    <w:rsid w:val="00F43337"/>
    <w:rsid w:val="00F5598C"/>
    <w:rsid w:val="00F64F3C"/>
    <w:rsid w:val="00F8765C"/>
    <w:rsid w:val="00FC6C5F"/>
    <w:rsid w:val="00FD3699"/>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08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566"/>
  </w:style>
  <w:style w:type="paragraph" w:styleId="Footer">
    <w:name w:val="footer"/>
    <w:basedOn w:val="Normal"/>
    <w:link w:val="FooterChar"/>
    <w:uiPriority w:val="99"/>
    <w:unhideWhenUsed/>
    <w:rsid w:val="0008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566"/>
  </w:style>
  <w:style w:type="paragraph" w:styleId="BalloonText">
    <w:name w:val="Balloon Text"/>
    <w:basedOn w:val="Normal"/>
    <w:link w:val="BalloonTextChar"/>
    <w:uiPriority w:val="99"/>
    <w:semiHidden/>
    <w:unhideWhenUsed/>
    <w:rsid w:val="0019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1C"/>
    <w:rPr>
      <w:rFonts w:ascii="Tahoma" w:hAnsi="Tahoma" w:cs="Tahoma"/>
      <w:sz w:val="16"/>
      <w:szCs w:val="16"/>
    </w:rPr>
  </w:style>
  <w:style w:type="table" w:customStyle="1" w:styleId="TableGrid1">
    <w:name w:val="Table Grid1"/>
    <w:basedOn w:val="TableNormal"/>
    <w:next w:val="TableGrid"/>
    <w:uiPriority w:val="59"/>
    <w:rsid w:val="002F0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08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566"/>
  </w:style>
  <w:style w:type="paragraph" w:styleId="Footer">
    <w:name w:val="footer"/>
    <w:basedOn w:val="Normal"/>
    <w:link w:val="FooterChar"/>
    <w:uiPriority w:val="99"/>
    <w:unhideWhenUsed/>
    <w:rsid w:val="0008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566"/>
  </w:style>
  <w:style w:type="paragraph" w:styleId="BalloonText">
    <w:name w:val="Balloon Text"/>
    <w:basedOn w:val="Normal"/>
    <w:link w:val="BalloonTextChar"/>
    <w:uiPriority w:val="99"/>
    <w:semiHidden/>
    <w:unhideWhenUsed/>
    <w:rsid w:val="0019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1C"/>
    <w:rPr>
      <w:rFonts w:ascii="Tahoma" w:hAnsi="Tahoma" w:cs="Tahoma"/>
      <w:sz w:val="16"/>
      <w:szCs w:val="16"/>
    </w:rPr>
  </w:style>
  <w:style w:type="table" w:customStyle="1" w:styleId="TableGrid1">
    <w:name w:val="Table Grid1"/>
    <w:basedOn w:val="TableNormal"/>
    <w:next w:val="TableGrid"/>
    <w:uiPriority w:val="59"/>
    <w:rsid w:val="002F0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E38B4-3FD6-40AF-B689-5EF1F780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27B8ABF9</Template>
  <TotalTime>0</TotalTime>
  <Pages>3</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Carolyn Duncan</cp:lastModifiedBy>
  <cp:revision>2</cp:revision>
  <cp:lastPrinted>2015-03-12T10:51:00Z</cp:lastPrinted>
  <dcterms:created xsi:type="dcterms:W3CDTF">2019-10-16T10:13:00Z</dcterms:created>
  <dcterms:modified xsi:type="dcterms:W3CDTF">2019-10-16T10:13:00Z</dcterms:modified>
</cp:coreProperties>
</file>