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0FD4" w14:textId="77777777" w:rsidR="003B6A44" w:rsidRPr="00ED6572" w:rsidRDefault="00ED6572">
      <w:pPr>
        <w:spacing w:before="281" w:after="281"/>
        <w:outlineLvl w:val="2"/>
        <w:rPr>
          <w:u w:val="single"/>
        </w:rPr>
      </w:pPr>
      <w:r w:rsidRPr="00ED6572">
        <w:rPr>
          <w:b/>
          <w:bCs/>
          <w:color w:val="000000"/>
          <w:sz w:val="28"/>
          <w:szCs w:val="28"/>
          <w:u w:val="single"/>
        </w:rPr>
        <w:t>Orrets Meadow - Climate Action Plan</w:t>
      </w:r>
    </w:p>
    <w:p w14:paraId="16763F1D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1. Staff Expertise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4269"/>
        <w:gridCol w:w="1679"/>
        <w:gridCol w:w="2361"/>
        <w:gridCol w:w="2831"/>
        <w:gridCol w:w="1033"/>
      </w:tblGrid>
      <w:tr w:rsidR="003B6A44" w14:paraId="38FF475C" w14:textId="77777777" w:rsidTr="00ED657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00231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0F6A7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6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3513D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6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9072A4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8AE37A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5C0B9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743BBB47" w14:textId="77777777" w:rsidTr="00ED657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61593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Enhance staff knowledge on energy conservation and climate action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A8165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Organise CPD workshops on energy efficiency and climate change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Share regular updates and tips via staff newsletter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Provide training on monitoring energy use and turning off unused e</w:t>
            </w:r>
            <w:r>
              <w:rPr>
                <w:color w:val="000000"/>
                <w:position w:val="-3"/>
                <w:sz w:val="24"/>
                <w:szCs w:val="24"/>
              </w:rPr>
              <w:t>lectrical items</w:t>
            </w:r>
          </w:p>
        </w:tc>
        <w:tc>
          <w:tcPr>
            <w:tcW w:w="6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E5B33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Headteacher / Eco Club Lead</w:t>
            </w:r>
          </w:p>
        </w:tc>
        <w:tc>
          <w:tcPr>
            <w:tcW w:w="6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ADB1EE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CPD provider or internal expertise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Time for training sessions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Communication platform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FE1C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All staff attend at least one training session annually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Increased staff engagement in energy saving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Reduction in en</w:t>
            </w:r>
            <w:r>
              <w:rPr>
                <w:color w:val="000000"/>
                <w:position w:val="-3"/>
                <w:sz w:val="24"/>
                <w:szCs w:val="24"/>
              </w:rPr>
              <w:t>ergy waste incidents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D5AC31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Decarbonisation</w:t>
            </w:r>
          </w:p>
        </w:tc>
      </w:tr>
      <w:tr w:rsidR="003B6A44" w14:paraId="22D8AA31" w14:textId="77777777" w:rsidTr="00ED657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C7DB7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Embed climate action into staff roles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FB71C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Include energy and sustainability responsibilities in job descriptions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Establish a ‘Green Champion’ among staff for ongoing support and monitoring</w:t>
            </w:r>
          </w:p>
        </w:tc>
        <w:tc>
          <w:tcPr>
            <w:tcW w:w="6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E0A103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Headteacher / HR Manager</w:t>
            </w:r>
          </w:p>
        </w:tc>
        <w:tc>
          <w:tcPr>
            <w:tcW w:w="6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DC2E4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 xml:space="preserve">- </w:t>
            </w:r>
            <w:r>
              <w:rPr>
                <w:color w:val="000000"/>
                <w:position w:val="-3"/>
                <w:sz w:val="24"/>
                <w:szCs w:val="24"/>
              </w:rPr>
              <w:t>Updated job descriptions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Staff volunteers for Green Champion roles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7A4D4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Clear accountability for sustainability tasks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Active Green Champion role established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F3ED0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Decarbonisation</w:t>
            </w:r>
          </w:p>
        </w:tc>
      </w:tr>
    </w:tbl>
    <w:p w14:paraId="6D05D751" w14:textId="220577B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2. Sta</w:t>
      </w:r>
      <w:r>
        <w:rPr>
          <w:b/>
          <w:bCs/>
          <w:color w:val="000000"/>
          <w:sz w:val="24"/>
          <w:szCs w:val="24"/>
        </w:rPr>
        <w:t>ff/Pupils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4151"/>
        <w:gridCol w:w="1706"/>
        <w:gridCol w:w="1996"/>
        <w:gridCol w:w="2150"/>
        <w:gridCol w:w="1917"/>
      </w:tblGrid>
      <w:tr w:rsidR="003B6A44" w14:paraId="6910115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221D23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491F7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0B12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393242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9E8F2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7A2CA9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179BD1E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5C93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Increase awareness and participation in climate actions among pupils and staff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5820C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Run regular assemblies and workshops focused on energy saving and sustainability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Promote turning off lights and electrical item</w:t>
            </w:r>
            <w:r>
              <w:rPr>
                <w:color w:val="000000"/>
                <w:position w:val="-3"/>
                <w:sz w:val="24"/>
                <w:szCs w:val="24"/>
              </w:rPr>
              <w:t>s through posters and reminders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3. Integrate energy-saving pledges into daily routines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4AE73E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Eco Club Lead / Class Teachers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960A0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Educational materials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Poster printing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Assembly time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C1DA4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Visible pupil and staff engagement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Reduction in lights/electrical items left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on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- Positive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feedback from pupils and staff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D9E7B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Climate education and green careers</w:t>
            </w:r>
          </w:p>
        </w:tc>
      </w:tr>
      <w:tr w:rsidR="003B6A44" w14:paraId="5468658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FF351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Foster a culture of responsibility for energy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63BF2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Create a ‘Lights Off’ campaign with pupil involvement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Reward classes with best energy-saving records monthly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6A4B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Eco Club / SLT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A707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Reward system (stickers, certificates)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Monitoring tools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09CA4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Increased energy-saving behaviours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Regular recognition of positive 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A26E2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Decarbonisation</w:t>
            </w:r>
          </w:p>
        </w:tc>
      </w:tr>
    </w:tbl>
    <w:p w14:paraId="440C791C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3. Buildings/Grounds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5170"/>
        <w:gridCol w:w="1870"/>
        <w:gridCol w:w="2077"/>
        <w:gridCol w:w="2651"/>
        <w:gridCol w:w="1109"/>
      </w:tblGrid>
      <w:tr w:rsidR="003B6A44" w14:paraId="0E6FE7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F0B6D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B62FC9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540E0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B24D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B14770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E6CC7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3C1743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E13F6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Ensure efficient energy use in buildings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50B536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Conduct regular checks to ensure lights and electrical items are turned off when not in use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Maintain and optimise new boiler and LED lighting systems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Install moti</w:t>
            </w:r>
            <w:r>
              <w:rPr>
                <w:color w:val="000000"/>
                <w:position w:val="-3"/>
                <w:sz w:val="24"/>
                <w:szCs w:val="24"/>
              </w:rPr>
              <w:t>on sensors in low-use areas if feasible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4A15F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Site Manager / Eco Club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EFA1A9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Checklists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Maintenance budget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Possible sensor installation costs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19BCA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Consistent reduction in energy consumption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t>- No unnecessary lights or equipment left on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Maintenance logs up to date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67B1A9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Decarbonisation</w:t>
            </w:r>
          </w:p>
        </w:tc>
      </w:tr>
      <w:tr w:rsidR="003B6A44" w14:paraId="61CAFA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580A7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Maximise use of green space for climate benefits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D5627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Develop outdoor learning areas to promote biodiversity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Plant native species to enhance local ecology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2EE989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Eco Club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Lead / Grounds Staff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20E1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Plants and gardening tools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Outdoor learning resources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3D37C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Increased biodiversity recorded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Outdoor spaces regularly used for learning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5264C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Biodiversity</w:t>
            </w:r>
          </w:p>
        </w:tc>
      </w:tr>
    </w:tbl>
    <w:p w14:paraId="718DC5DB" w14:textId="77777777" w:rsidR="00ED6572" w:rsidRDefault="00ED6572">
      <w:pPr>
        <w:spacing w:before="319" w:after="319"/>
        <w:outlineLvl w:val="3"/>
        <w:rPr>
          <w:b/>
          <w:bCs/>
          <w:color w:val="000000"/>
          <w:sz w:val="24"/>
          <w:szCs w:val="24"/>
        </w:rPr>
      </w:pPr>
    </w:p>
    <w:p w14:paraId="13623DF0" w14:textId="77777777" w:rsidR="00ED6572" w:rsidRDefault="00ED6572">
      <w:pPr>
        <w:spacing w:before="319" w:after="319"/>
        <w:outlineLvl w:val="3"/>
        <w:rPr>
          <w:b/>
          <w:bCs/>
          <w:color w:val="000000"/>
          <w:sz w:val="24"/>
          <w:szCs w:val="24"/>
        </w:rPr>
      </w:pPr>
    </w:p>
    <w:p w14:paraId="4304E929" w14:textId="66EC5413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lastRenderedPageBreak/>
        <w:t>4. School Lunches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4692"/>
        <w:gridCol w:w="2145"/>
        <w:gridCol w:w="2178"/>
        <w:gridCol w:w="2909"/>
        <w:gridCol w:w="1308"/>
      </w:tblGrid>
      <w:tr w:rsidR="003B6A44" w14:paraId="07D1B8A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19D71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1BFD5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1928AB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9FD3E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B4F431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08A5EA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1FB7B35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4E24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Promote sustainable school meals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89F6A4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Source locally produced and seasonal ingredients where possible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Reduce food waste through portion control and pupil education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t>3. Continue and enhance food recycling and composting efforts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7CF8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Catering Manager / Eco Club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71B26F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Supplier agreements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Food waste monitoring tools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Compost bins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D702DF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Increased local ingredient use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Reduced food waste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Effective food recycling system in place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607D8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De</w:t>
            </w:r>
            <w:r>
              <w:rPr>
                <w:color w:val="000000"/>
                <w:position w:val="-3"/>
                <w:sz w:val="24"/>
                <w:szCs w:val="24"/>
              </w:rPr>
              <w:t>carbonisation</w:t>
            </w:r>
          </w:p>
        </w:tc>
      </w:tr>
    </w:tbl>
    <w:p w14:paraId="65683AEA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5. Curriculum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4862"/>
        <w:gridCol w:w="1387"/>
        <w:gridCol w:w="1825"/>
        <w:gridCol w:w="3019"/>
        <w:gridCol w:w="2196"/>
      </w:tblGrid>
      <w:tr w:rsidR="003B6A44" w14:paraId="262BAE9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A91E30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808F3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7C599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861E3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229CE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4A870C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05D45DE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D527B9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Embed climate education across subjects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61DABF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Integrate climate change topics into existing lessons tailored for special school needs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Use practical activities such as gardening and recycling projects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Provide staff with curriculum resources and training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1192A6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Class Teachers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3CC28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Climate education resou</w:t>
            </w:r>
            <w:r>
              <w:rPr>
                <w:color w:val="000000"/>
                <w:position w:val="-3"/>
                <w:sz w:val="24"/>
                <w:szCs w:val="24"/>
              </w:rPr>
              <w:t>rces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Training sessions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Gardening supplies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2C2347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Climate topics regularly covered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Pupil understanding demonstrated through projects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Teachers confident delivering content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2214D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Climate education and green careers</w:t>
            </w:r>
          </w:p>
        </w:tc>
      </w:tr>
    </w:tbl>
    <w:p w14:paraId="3F22C247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6. Wellbeing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3851"/>
        <w:gridCol w:w="1572"/>
        <w:gridCol w:w="1996"/>
        <w:gridCol w:w="2334"/>
        <w:gridCol w:w="1796"/>
      </w:tblGrid>
      <w:tr w:rsidR="003B6A44" w14:paraId="6C7425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3FE74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567C1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A391E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DE2437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03689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8F67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618BE51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C0F3B3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Support pupil and staff wellbeing through connection with nature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51E0FD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Use green spaces for outdoor learning and relaxation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2. Promote mindfulness activities linked to the environment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Encourage participation in Eco Club activities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30FDE9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Eco Club Lead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89AFB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 xml:space="preserve">- Outdoor seating and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shade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Mindfulness resources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Staff time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277BD7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- Increased use of outdoor spaces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- Positive wellbeing feedback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H</w:t>
            </w:r>
            <w:r>
              <w:rPr>
                <w:color w:val="000000"/>
                <w:position w:val="-3"/>
                <w:sz w:val="24"/>
                <w:szCs w:val="24"/>
              </w:rPr>
              <w:t>igher Eco Club participation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C6B7F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Adaptation and resilience</w:t>
            </w:r>
          </w:p>
        </w:tc>
      </w:tr>
    </w:tbl>
    <w:p w14:paraId="4EE11200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7. Opportunities for Pupil Leadership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3892"/>
        <w:gridCol w:w="2077"/>
        <w:gridCol w:w="1728"/>
        <w:gridCol w:w="2732"/>
        <w:gridCol w:w="2341"/>
      </w:tblGrid>
      <w:tr w:rsidR="003B6A44" w14:paraId="039861C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C77FF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143DFD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AF045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006D5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6FA07C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C94E0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66FF594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C6B83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Empower pupils to lead climate action initiatives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E52E00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Expand Eco Club membership and activities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Establish pupil roles such as ‘Energy Monitors’ for classrooms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Facilitate pupil-led campaigns on energy saving and recycling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26C52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Eco Club Lead / Class Teachers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A27A13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Recruitment materials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Training for pupil lead</w:t>
            </w:r>
            <w:r>
              <w:rPr>
                <w:color w:val="000000"/>
                <w:position w:val="-3"/>
                <w:sz w:val="24"/>
                <w:szCs w:val="24"/>
              </w:rPr>
              <w:t>ers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Recognition system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22781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Active, diverse Eco Club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Pupil-led initiatives implemented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Improved energy and recycling behaviours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2282C4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Climate education and green careers</w:t>
            </w:r>
          </w:p>
        </w:tc>
      </w:tr>
    </w:tbl>
    <w:p w14:paraId="6D106B27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8. Procurement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4470"/>
        <w:gridCol w:w="2266"/>
        <w:gridCol w:w="2093"/>
        <w:gridCol w:w="3005"/>
        <w:gridCol w:w="1212"/>
      </w:tblGrid>
      <w:tr w:rsidR="003B6A44" w14:paraId="1D2D9E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BB520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04D23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C209E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C0C43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5F4F63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757C4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E Area</w:t>
            </w:r>
          </w:p>
        </w:tc>
      </w:tr>
      <w:tr w:rsidR="003B6A44" w14:paraId="2EEB6F8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AB94F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Adopt sustainable procurement practises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140874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Review and prioritise suppliers with strong environmental credentials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Purchase eco-friendly cleaning and office supplies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Minimise single-use plastics in school resources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5349E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Business Manager / Site Manager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0492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Supplier information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Procurement policy templates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Budget for eco products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D2EFAD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Procurement aligned with sustainability goals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Reduced plastic usage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Positive supplier relationships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19484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Decarbonisation</w:t>
            </w:r>
          </w:p>
        </w:tc>
      </w:tr>
    </w:tbl>
    <w:p w14:paraId="7885838E" w14:textId="77777777" w:rsidR="00ED6572" w:rsidRDefault="00ED6572">
      <w:pPr>
        <w:spacing w:before="319" w:after="319"/>
        <w:outlineLvl w:val="3"/>
        <w:rPr>
          <w:b/>
          <w:bCs/>
          <w:color w:val="000000"/>
          <w:sz w:val="24"/>
          <w:szCs w:val="24"/>
        </w:rPr>
      </w:pPr>
    </w:p>
    <w:p w14:paraId="7A9A353C" w14:textId="77777777" w:rsidR="00ED6572" w:rsidRDefault="00ED6572">
      <w:pPr>
        <w:spacing w:before="319" w:after="319"/>
        <w:outlineLvl w:val="3"/>
        <w:rPr>
          <w:b/>
          <w:bCs/>
          <w:color w:val="000000"/>
          <w:sz w:val="24"/>
          <w:szCs w:val="24"/>
        </w:rPr>
      </w:pPr>
    </w:p>
    <w:p w14:paraId="19229D9C" w14:textId="3514D0C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lastRenderedPageBreak/>
        <w:t>9. Parents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4346"/>
        <w:gridCol w:w="1791"/>
        <w:gridCol w:w="1646"/>
        <w:gridCol w:w="2789"/>
        <w:gridCol w:w="2178"/>
      </w:tblGrid>
      <w:tr w:rsidR="003B6A44" w14:paraId="65B8C2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51E0C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5E8AED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47466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23FC7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857D27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1EFC0F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774989F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66699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Engage parents in the school’s climate action efforts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AEEE7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Communicate climate initiatives and progress via newsletters and Facebook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Share with parents Eco Club events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3. Provide tips </w:t>
            </w:r>
            <w:r>
              <w:rPr>
                <w:color w:val="000000"/>
                <w:position w:val="-3"/>
                <w:sz w:val="24"/>
                <w:szCs w:val="24"/>
              </w:rPr>
              <w:t>for sustainable practises at home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BB602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Eco Club Lead / Headteacher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25D5E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Communication channels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Event planning resources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Educational materials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A4CC8C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Increased parental awareness and involvement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Promote Eco events with parents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t>- Positive feedback from parents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7D1D3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Climate education and green careers</w:t>
            </w:r>
          </w:p>
        </w:tc>
      </w:tr>
    </w:tbl>
    <w:p w14:paraId="5B3F459D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10. Transportation and Travel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4068"/>
        <w:gridCol w:w="2594"/>
        <w:gridCol w:w="2364"/>
        <w:gridCol w:w="2998"/>
        <w:gridCol w:w="1271"/>
      </w:tblGrid>
      <w:tr w:rsidR="003B6A44" w14:paraId="55940A1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5E7360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7CED76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AE9B90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92B907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D139F4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A91B95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03E9503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39123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Promote sustainable travel options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3A67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Encourage use of public transport giv</w:t>
            </w:r>
            <w:r>
              <w:rPr>
                <w:color w:val="000000"/>
                <w:position w:val="-3"/>
                <w:sz w:val="24"/>
                <w:szCs w:val="24"/>
              </w:rPr>
              <w:t>en good accessibility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Promote walking and cycling for pupils and staff</w:t>
            </w:r>
          </w:p>
          <w:p w14:paraId="0145BFEF" w14:textId="77777777" w:rsidR="003B6A44" w:rsidRDefault="003B6A4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0D6BD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School Business Manager / Eco Club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B033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Promotional materials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Coordination with local transport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Incentives for active travel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D7A31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Increased use of sustainable travel modes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Reduced car drop-offs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Participation in travel events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93740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Decarbonisation</w:t>
            </w:r>
          </w:p>
        </w:tc>
      </w:tr>
    </w:tbl>
    <w:p w14:paraId="28B73023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11. Digital Sustainability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4882"/>
        <w:gridCol w:w="1838"/>
        <w:gridCol w:w="2051"/>
        <w:gridCol w:w="3151"/>
        <w:gridCol w:w="1394"/>
      </w:tblGrid>
      <w:tr w:rsidR="003B6A44" w14:paraId="4D0C51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BE869C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3EC49F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9D935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EB11B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D0D0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9DCE6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72CA58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01B59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Reduce digital carbon footprin</w:t>
            </w:r>
            <w:r>
              <w:rPr>
                <w:color w:val="000000"/>
                <w:position w:val="-3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761B6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Implement policies to switch off unused computers and devices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2. Promote digital decluttering to reduce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data storage energy use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Use energy-efficient devices where replacements are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6BBE7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IT Manager / Eco Club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35347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IT policy updates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- Staff and pupil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g</w:t>
            </w:r>
            <w:r>
              <w:rPr>
                <w:color w:val="000000"/>
                <w:position w:val="-3"/>
                <w:sz w:val="24"/>
                <w:szCs w:val="24"/>
              </w:rPr>
              <w:t>uidance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Budget for equipment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7E93C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- Reduced energy use from IT equipment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- Staff and pupils following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guidelines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Energy-efficient devices in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F7E99F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Decarbonisation</w:t>
            </w:r>
          </w:p>
        </w:tc>
      </w:tr>
    </w:tbl>
    <w:p w14:paraId="57BB6503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12. Partnerships and Collaborations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4643"/>
        <w:gridCol w:w="1906"/>
        <w:gridCol w:w="1383"/>
        <w:gridCol w:w="2738"/>
        <w:gridCol w:w="2322"/>
      </w:tblGrid>
      <w:tr w:rsidR="003B6A44" w14:paraId="42E25E9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F04D2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8D93D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82B0AE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0F3E8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9D3BC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1CC5F0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54598D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33E2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Build partnerships to enhance climate action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4A866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Collaborate with local environmental groups for projects and expertise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Join networks of special schools and Oak Trees MAT sharing best practises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Engage with l</w:t>
            </w:r>
            <w:r>
              <w:rPr>
                <w:color w:val="000000"/>
                <w:position w:val="-3"/>
                <w:sz w:val="24"/>
                <w:szCs w:val="24"/>
              </w:rPr>
              <w:t>ocal authority for support and funding opportunities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3D346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Headteacher / Eco Club Lead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07FF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Contact lists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Meeting time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Networking events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A7FDF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Active partnerships established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Joint projects delivered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Access to additional resources and funding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D876FC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Climate education and green careers</w:t>
            </w:r>
          </w:p>
        </w:tc>
      </w:tr>
    </w:tbl>
    <w:p w14:paraId="0AA276D3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13. Governance and Policy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4626"/>
        <w:gridCol w:w="1950"/>
        <w:gridCol w:w="1611"/>
        <w:gridCol w:w="3017"/>
        <w:gridCol w:w="1341"/>
      </w:tblGrid>
      <w:tr w:rsidR="003B6A44" w14:paraId="461CB7F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545B6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400E6A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5D44C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E2EA4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02AE9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B049D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225C077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D8F7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Embed climate action in school governance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566F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Develop and approve a formal climate action policy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Include clima</w:t>
            </w:r>
            <w:r>
              <w:rPr>
                <w:color w:val="000000"/>
                <w:position w:val="-3"/>
                <w:sz w:val="24"/>
                <w:szCs w:val="24"/>
              </w:rPr>
              <w:t>te targets and progress in governing body reports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Allocate budget for sustainability initiatives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9B75B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Headteacher / Governors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F7D25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Policy templates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Meeting agendas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Budget planning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A67E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Climate policy adopted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Regular reporting on progress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Dedicated budget l</w:t>
            </w:r>
            <w:r>
              <w:rPr>
                <w:color w:val="000000"/>
                <w:position w:val="-3"/>
                <w:sz w:val="24"/>
                <w:szCs w:val="24"/>
              </w:rPr>
              <w:t>ines for sustainability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B0167F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Decarbonisation</w:t>
            </w:r>
          </w:p>
        </w:tc>
      </w:tr>
    </w:tbl>
    <w:p w14:paraId="3F97277D" w14:textId="08F941ED" w:rsidR="003B6A44" w:rsidRDefault="003B6A44"/>
    <w:p w14:paraId="5D62CFC7" w14:textId="32C9E55A" w:rsidR="00ED6572" w:rsidRDefault="00ED6572"/>
    <w:p w14:paraId="0670824B" w14:textId="25432D7F" w:rsidR="00ED6572" w:rsidRDefault="00ED6572"/>
    <w:p w14:paraId="1D352819" w14:textId="1B4FFB16" w:rsidR="00ED6572" w:rsidRDefault="00ED6572"/>
    <w:p w14:paraId="666030B7" w14:textId="77777777" w:rsidR="00ED6572" w:rsidRDefault="00ED6572"/>
    <w:p w14:paraId="24D2B649" w14:textId="77777777" w:rsidR="003B6A44" w:rsidRDefault="00ED6572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lastRenderedPageBreak/>
        <w:t>14. Resilience and Adaptation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4260"/>
        <w:gridCol w:w="1987"/>
        <w:gridCol w:w="2243"/>
        <w:gridCol w:w="2406"/>
        <w:gridCol w:w="1809"/>
      </w:tblGrid>
      <w:tr w:rsidR="003B6A44" w14:paraId="25F5AFA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7DA1F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67BBAB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9751E1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2D1EDF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62DDA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19B9B1" w14:textId="77777777" w:rsidR="003B6A44" w:rsidRDefault="00ED657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DfE Area</w:t>
            </w:r>
          </w:p>
        </w:tc>
      </w:tr>
      <w:tr w:rsidR="003B6A44" w14:paraId="5CDD64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0EA0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Enhance school resilience to climate impacts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F874D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1. Monitor and maintain building condition to prevent energy loss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2. Use green space to manage rainwater and reduce heat effects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3. Develop contingency plans for extreme weather events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696FA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Site Manager / Headteacher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AADEB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Maintenance schedule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Landscaping resourc</w:t>
            </w:r>
            <w:r>
              <w:rPr>
                <w:color w:val="000000"/>
                <w:position w:val="-3"/>
                <w:sz w:val="24"/>
                <w:szCs w:val="24"/>
              </w:rPr>
              <w:t>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Emergency planning templates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ED396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- Reduced energy loss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Green space effectively managed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Clear contingency plans in place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7D259" w14:textId="77777777" w:rsidR="003B6A44" w:rsidRDefault="00ED6572">
            <w:r>
              <w:rPr>
                <w:color w:val="000000"/>
                <w:position w:val="-3"/>
                <w:sz w:val="24"/>
                <w:szCs w:val="24"/>
              </w:rPr>
              <w:t>Adaptation and resilience</w:t>
            </w:r>
          </w:p>
        </w:tc>
      </w:tr>
    </w:tbl>
    <w:p w14:paraId="345D786C" w14:textId="77777777" w:rsidR="003B6A44" w:rsidRDefault="00ED6572">
      <w:r>
        <w:pict w14:anchorId="25BAA5A4">
          <v:rect id="_x0000_i1078" style="width:0;height:1.5pt" o:hrstd="t" o:hrnoshade="t" o:hr="t" fillcolor="#aca899" stroked="f"/>
        </w:pict>
      </w:r>
    </w:p>
    <w:p w14:paraId="0ABBF201" w14:textId="5012F14A" w:rsidR="003B6A44" w:rsidRDefault="00ED6572">
      <w:pPr>
        <w:spacing w:before="240" w:after="240"/>
      </w:pPr>
      <w:r>
        <w:rPr>
          <w:color w:val="000000"/>
          <w:sz w:val="24"/>
          <w:szCs w:val="24"/>
        </w:rPr>
        <w:t>This plan leverages Orrets Meadow’s existing strengths (A energy rating, new boiler, LED lighting, E</w:t>
      </w:r>
      <w:r>
        <w:rPr>
          <w:color w:val="000000"/>
          <w:sz w:val="24"/>
          <w:szCs w:val="24"/>
        </w:rPr>
        <w:t>co C</w:t>
      </w:r>
      <w:r>
        <w:rPr>
          <w:color w:val="000000"/>
          <w:sz w:val="24"/>
          <w:szCs w:val="24"/>
        </w:rPr>
        <w:t xml:space="preserve">lub) and addresses development areas </w:t>
      </w:r>
      <w:r>
        <w:rPr>
          <w:color w:val="000000"/>
          <w:sz w:val="24"/>
          <w:szCs w:val="24"/>
        </w:rPr>
        <w:t>while being mindful of the school’s special needs context, subu</w:t>
      </w:r>
      <w:r>
        <w:rPr>
          <w:color w:val="000000"/>
          <w:sz w:val="24"/>
          <w:szCs w:val="24"/>
        </w:rPr>
        <w:t>rban location, and good transport accessibility. The actions are designed to be achievable, inclusive, and supportive of both pupils and staff.</w:t>
      </w:r>
    </w:p>
    <w:sectPr w:rsidR="003B6A44" w:rsidSect="00ED6572">
      <w:headerReference w:type="default" r:id="rId7"/>
      <w:footerReference w:type="default" r:id="rId8"/>
      <w:pgSz w:w="16838" w:h="11906" w:orient="landscape" w:code="9"/>
      <w:pgMar w:top="761" w:right="536" w:bottom="426" w:left="56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D191" w14:textId="77777777" w:rsidR="00E95B2E" w:rsidRDefault="00E95B2E">
      <w:r>
        <w:separator/>
      </w:r>
    </w:p>
  </w:endnote>
  <w:endnote w:type="continuationSeparator" w:id="0">
    <w:p w14:paraId="4CFB40B6" w14:textId="77777777" w:rsidR="00E95B2E" w:rsidRDefault="00E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274E" w14:textId="77573F15" w:rsidR="00A41D13" w:rsidRDefault="00A41D13">
    <w:pPr>
      <w:spacing w:after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7BF6" w14:textId="77777777" w:rsidR="00E95B2E" w:rsidRDefault="00E95B2E">
      <w:r>
        <w:separator/>
      </w:r>
    </w:p>
  </w:footnote>
  <w:footnote w:type="continuationSeparator" w:id="0">
    <w:p w14:paraId="4ECD3039" w14:textId="77777777" w:rsidR="00E95B2E" w:rsidRDefault="00E9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2B4E" w14:textId="43A0FABD" w:rsidR="00A41D13" w:rsidRDefault="00ED6572" w:rsidP="00ED6572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C0009A" wp14:editId="1F4A090E">
          <wp:simplePos x="0" y="0"/>
          <wp:positionH relativeFrom="column">
            <wp:posOffset>4205605</wp:posOffset>
          </wp:positionH>
          <wp:positionV relativeFrom="paragraph">
            <wp:posOffset>-259080</wp:posOffset>
          </wp:positionV>
          <wp:extent cx="653415" cy="634365"/>
          <wp:effectExtent l="0" t="0" r="0" b="0"/>
          <wp:wrapTight wrapText="bothSides">
            <wp:wrapPolygon edited="0">
              <wp:start x="5038" y="0"/>
              <wp:lineTo x="0" y="4541"/>
              <wp:lineTo x="0" y="16865"/>
              <wp:lineTo x="5038" y="20757"/>
              <wp:lineTo x="15743" y="20757"/>
              <wp:lineTo x="20781" y="16865"/>
              <wp:lineTo x="20781" y="3892"/>
              <wp:lineTo x="15743" y="0"/>
              <wp:lineTo x="5038" y="0"/>
            </wp:wrapPolygon>
          </wp:wrapTight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4BBF"/>
    <w:multiLevelType w:val="hybridMultilevel"/>
    <w:tmpl w:val="4C942FAE"/>
    <w:lvl w:ilvl="0" w:tplc="39681156">
      <w:start w:val="1"/>
      <w:numFmt w:val="decimal"/>
      <w:lvlText w:val="%1."/>
      <w:lvlJc w:val="left"/>
      <w:pPr>
        <w:ind w:left="720" w:hanging="360"/>
      </w:pPr>
    </w:lvl>
    <w:lvl w:ilvl="1" w:tplc="39681156" w:tentative="1">
      <w:start w:val="1"/>
      <w:numFmt w:val="lowerLetter"/>
      <w:lvlText w:val="%2."/>
      <w:lvlJc w:val="left"/>
      <w:pPr>
        <w:ind w:left="1440" w:hanging="360"/>
      </w:pPr>
    </w:lvl>
    <w:lvl w:ilvl="2" w:tplc="39681156" w:tentative="1">
      <w:start w:val="1"/>
      <w:numFmt w:val="lowerRoman"/>
      <w:lvlText w:val="%3."/>
      <w:lvlJc w:val="right"/>
      <w:pPr>
        <w:ind w:left="2160" w:hanging="180"/>
      </w:pPr>
    </w:lvl>
    <w:lvl w:ilvl="3" w:tplc="39681156" w:tentative="1">
      <w:start w:val="1"/>
      <w:numFmt w:val="decimal"/>
      <w:lvlText w:val="%4."/>
      <w:lvlJc w:val="left"/>
      <w:pPr>
        <w:ind w:left="2880" w:hanging="360"/>
      </w:pPr>
    </w:lvl>
    <w:lvl w:ilvl="4" w:tplc="39681156" w:tentative="1">
      <w:start w:val="1"/>
      <w:numFmt w:val="lowerLetter"/>
      <w:lvlText w:val="%5."/>
      <w:lvlJc w:val="left"/>
      <w:pPr>
        <w:ind w:left="3600" w:hanging="360"/>
      </w:pPr>
    </w:lvl>
    <w:lvl w:ilvl="5" w:tplc="39681156" w:tentative="1">
      <w:start w:val="1"/>
      <w:numFmt w:val="lowerRoman"/>
      <w:lvlText w:val="%6."/>
      <w:lvlJc w:val="right"/>
      <w:pPr>
        <w:ind w:left="4320" w:hanging="180"/>
      </w:pPr>
    </w:lvl>
    <w:lvl w:ilvl="6" w:tplc="39681156" w:tentative="1">
      <w:start w:val="1"/>
      <w:numFmt w:val="decimal"/>
      <w:lvlText w:val="%7."/>
      <w:lvlJc w:val="left"/>
      <w:pPr>
        <w:ind w:left="5040" w:hanging="360"/>
      </w:pPr>
    </w:lvl>
    <w:lvl w:ilvl="7" w:tplc="39681156" w:tentative="1">
      <w:start w:val="1"/>
      <w:numFmt w:val="lowerLetter"/>
      <w:lvlText w:val="%8."/>
      <w:lvlJc w:val="left"/>
      <w:pPr>
        <w:ind w:left="5760" w:hanging="360"/>
      </w:pPr>
    </w:lvl>
    <w:lvl w:ilvl="8" w:tplc="39681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2163D17"/>
    <w:multiLevelType w:val="hybridMultilevel"/>
    <w:tmpl w:val="DBDAF5C4"/>
    <w:lvl w:ilvl="0" w:tplc="437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217DE5"/>
    <w:rsid w:val="003B6A44"/>
    <w:rsid w:val="0040271D"/>
    <w:rsid w:val="005932B0"/>
    <w:rsid w:val="006F484E"/>
    <w:rsid w:val="00712BE7"/>
    <w:rsid w:val="00716FFE"/>
    <w:rsid w:val="008E25A0"/>
    <w:rsid w:val="00A41D13"/>
    <w:rsid w:val="00A453F4"/>
    <w:rsid w:val="00C86FD6"/>
    <w:rsid w:val="00E95B2E"/>
    <w:rsid w:val="00ED6572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Duncan</dc:creator>
  <cp:lastModifiedBy>Carolyn  Duncan</cp:lastModifiedBy>
  <cp:revision>2</cp:revision>
  <dcterms:created xsi:type="dcterms:W3CDTF">2025-10-01T13:50:00Z</dcterms:created>
  <dcterms:modified xsi:type="dcterms:W3CDTF">2025-10-01T13:50:00Z</dcterms:modified>
</cp:coreProperties>
</file>