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01C3B40F" w14:textId="282B3DEF" w:rsidR="00D0667D" w:rsidRPr="00D0667D" w:rsidRDefault="009B7904" w:rsidP="00D0667D">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 xml:space="preserve">RA 029A </w:t>
            </w:r>
            <w:r w:rsidR="00D0667D" w:rsidRPr="00D0667D">
              <w:rPr>
                <w:rFonts w:asciiTheme="minorHAnsi" w:hAnsiTheme="minorHAnsi" w:cstheme="minorHAnsi"/>
                <w:b/>
                <w:bCs/>
                <w:color w:val="000000"/>
                <w:sz w:val="24"/>
                <w:szCs w:val="24"/>
                <w:lang w:eastAsia="en-GB"/>
              </w:rPr>
              <w:t>School Opening COVID 19 v</w:t>
            </w:r>
            <w:r w:rsidR="00112128">
              <w:rPr>
                <w:rFonts w:asciiTheme="minorHAnsi" w:hAnsiTheme="minorHAnsi" w:cstheme="minorHAnsi"/>
                <w:b/>
                <w:bCs/>
                <w:color w:val="000000"/>
                <w:sz w:val="24"/>
                <w:szCs w:val="24"/>
                <w:lang w:eastAsia="en-GB"/>
              </w:rPr>
              <w:t>2 17th</w:t>
            </w:r>
            <w:r w:rsidR="00D0667D" w:rsidRPr="00D0667D">
              <w:rPr>
                <w:rFonts w:asciiTheme="minorHAnsi" w:hAnsiTheme="minorHAnsi" w:cstheme="minorHAnsi"/>
                <w:b/>
                <w:bCs/>
                <w:color w:val="000000"/>
                <w:sz w:val="24"/>
                <w:szCs w:val="24"/>
                <w:lang w:eastAsia="en-GB"/>
              </w:rPr>
              <w:t xml:space="preserve"> August 2021</w:t>
            </w:r>
          </w:p>
          <w:p w14:paraId="3EB6D184" w14:textId="4BDF4A56" w:rsidR="00262F39" w:rsidRDefault="00262F39">
            <w:pPr>
              <w:pStyle w:val="Heading3"/>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26636B" w:rsidRDefault="00262F39">
            <w:pPr>
              <w:rPr>
                <w:rFonts w:ascii="Calibri" w:hAnsi="Calibri"/>
                <w:sz w:val="24"/>
                <w:szCs w:val="24"/>
              </w:rPr>
            </w:pPr>
            <w:r w:rsidRPr="0026636B">
              <w:rPr>
                <w:rFonts w:ascii="Calibri" w:hAnsi="Calibri"/>
                <w:sz w:val="24"/>
                <w:szCs w:val="24"/>
              </w:rPr>
              <w:t xml:space="preserve">Location or </w:t>
            </w:r>
            <w:r w:rsidR="004A753F" w:rsidRPr="0026636B">
              <w:rPr>
                <w:rFonts w:ascii="Calibri" w:hAnsi="Calibri"/>
                <w:sz w:val="24"/>
                <w:szCs w:val="24"/>
              </w:rPr>
              <w:t>School</w:t>
            </w:r>
          </w:p>
          <w:p w14:paraId="341B537C" w14:textId="2D4FA3EC" w:rsidR="00262F39" w:rsidRPr="0026636B" w:rsidRDefault="007477EA" w:rsidP="0026636B">
            <w:pPr>
              <w:rPr>
                <w:rFonts w:ascii="Calibri" w:hAnsi="Calibri"/>
                <w:b/>
                <w:sz w:val="24"/>
                <w:szCs w:val="24"/>
              </w:rPr>
            </w:pPr>
            <w:r w:rsidRPr="0026636B">
              <w:rPr>
                <w:rFonts w:ascii="Calibri" w:hAnsi="Calibri"/>
                <w:sz w:val="24"/>
                <w:szCs w:val="24"/>
              </w:rPr>
              <w:t>A</w:t>
            </w:r>
            <w:r w:rsidR="00262F39" w:rsidRPr="0026636B">
              <w:rPr>
                <w:rFonts w:ascii="Calibri" w:hAnsi="Calibri"/>
                <w:sz w:val="24"/>
                <w:szCs w:val="24"/>
              </w:rPr>
              <w:t>ddress</w:t>
            </w:r>
            <w:r w:rsidR="0026636B">
              <w:rPr>
                <w:rFonts w:ascii="Calibri" w:hAnsi="Calibri"/>
                <w:sz w:val="24"/>
                <w:szCs w:val="24"/>
              </w:rPr>
              <w:t xml:space="preserve"> </w:t>
            </w:r>
            <w:proofErr w:type="spellStart"/>
            <w:r w:rsidR="0026636B">
              <w:rPr>
                <w:rFonts w:ascii="Calibri" w:hAnsi="Calibri"/>
                <w:sz w:val="24"/>
                <w:szCs w:val="24"/>
              </w:rPr>
              <w:t>Orrets</w:t>
            </w:r>
            <w:proofErr w:type="spellEnd"/>
            <w:r w:rsidR="0026636B">
              <w:rPr>
                <w:rFonts w:ascii="Calibri" w:hAnsi="Calibri"/>
                <w:sz w:val="24"/>
                <w:szCs w:val="24"/>
              </w:rPr>
              <w:t xml:space="preserve"> Meadow</w:t>
            </w:r>
          </w:p>
        </w:tc>
        <w:tc>
          <w:tcPr>
            <w:tcW w:w="4320" w:type="dxa"/>
          </w:tcPr>
          <w:p w14:paraId="175E9A02" w14:textId="77777777" w:rsidR="00262F39" w:rsidRPr="0026636B" w:rsidRDefault="00262F39">
            <w:pPr>
              <w:rPr>
                <w:rFonts w:ascii="Calibri" w:hAnsi="Calibri"/>
                <w:sz w:val="24"/>
                <w:szCs w:val="24"/>
              </w:rPr>
            </w:pPr>
            <w:r w:rsidRPr="0026636B">
              <w:rPr>
                <w:rFonts w:ascii="Calibri" w:hAnsi="Calibri"/>
                <w:sz w:val="24"/>
                <w:szCs w:val="24"/>
              </w:rPr>
              <w:t>Date assessment</w:t>
            </w:r>
          </w:p>
          <w:p w14:paraId="23471007" w14:textId="0D6043B8" w:rsidR="00262F39" w:rsidRPr="0026636B" w:rsidRDefault="00D1076A" w:rsidP="0026636B">
            <w:pPr>
              <w:rPr>
                <w:rFonts w:ascii="Calibri" w:hAnsi="Calibri"/>
                <w:sz w:val="24"/>
                <w:szCs w:val="24"/>
              </w:rPr>
            </w:pPr>
            <w:r w:rsidRPr="0026636B">
              <w:rPr>
                <w:rFonts w:ascii="Calibri" w:hAnsi="Calibri"/>
                <w:sz w:val="24"/>
                <w:szCs w:val="24"/>
              </w:rPr>
              <w:t>U</w:t>
            </w:r>
            <w:r w:rsidR="00262F39" w:rsidRPr="0026636B">
              <w:rPr>
                <w:rFonts w:ascii="Calibri" w:hAnsi="Calibri"/>
                <w:sz w:val="24"/>
                <w:szCs w:val="24"/>
              </w:rPr>
              <w:t>ndertaken</w:t>
            </w:r>
            <w:r w:rsidRPr="0026636B">
              <w:rPr>
                <w:rFonts w:ascii="Calibri" w:hAnsi="Calibri"/>
                <w:sz w:val="24"/>
                <w:szCs w:val="24"/>
              </w:rPr>
              <w:t xml:space="preserve"> </w:t>
            </w:r>
            <w:r w:rsidR="0026636B">
              <w:rPr>
                <w:rFonts w:ascii="Calibri" w:hAnsi="Calibri"/>
                <w:sz w:val="24"/>
                <w:szCs w:val="24"/>
              </w:rPr>
              <w:t>1</w:t>
            </w:r>
            <w:r w:rsidR="0026636B" w:rsidRPr="0026636B">
              <w:rPr>
                <w:rFonts w:ascii="Calibri" w:hAnsi="Calibri"/>
                <w:sz w:val="24"/>
                <w:szCs w:val="24"/>
                <w:vertAlign w:val="superscript"/>
              </w:rPr>
              <w:t>st</w:t>
            </w:r>
            <w:r w:rsidR="0026636B">
              <w:rPr>
                <w:rFonts w:ascii="Calibri" w:hAnsi="Calibri"/>
                <w:sz w:val="24"/>
                <w:szCs w:val="24"/>
              </w:rPr>
              <w:t xml:space="preserve"> Sept 2021</w:t>
            </w:r>
          </w:p>
        </w:tc>
        <w:tc>
          <w:tcPr>
            <w:tcW w:w="5040" w:type="dxa"/>
          </w:tcPr>
          <w:p w14:paraId="139DBC30" w14:textId="64B7D7E1" w:rsidR="00262F39" w:rsidRPr="0026636B" w:rsidRDefault="00262F39" w:rsidP="0026636B">
            <w:pPr>
              <w:rPr>
                <w:rFonts w:ascii="Calibri" w:hAnsi="Calibri"/>
                <w:sz w:val="24"/>
                <w:szCs w:val="24"/>
              </w:rPr>
            </w:pPr>
            <w:r w:rsidRPr="0026636B">
              <w:rPr>
                <w:rFonts w:ascii="Calibri" w:hAnsi="Calibri"/>
                <w:sz w:val="24"/>
                <w:szCs w:val="24"/>
              </w:rPr>
              <w:t>Assessment undertaken</w:t>
            </w:r>
            <w:r w:rsidR="002266B3" w:rsidRPr="0026636B">
              <w:rPr>
                <w:rFonts w:ascii="Calibri" w:hAnsi="Calibri"/>
                <w:sz w:val="24"/>
                <w:szCs w:val="24"/>
              </w:rPr>
              <w:t xml:space="preserve"> b</w:t>
            </w:r>
            <w:r w:rsidRPr="0026636B">
              <w:rPr>
                <w:rFonts w:ascii="Calibri" w:hAnsi="Calibri"/>
                <w:sz w:val="24"/>
                <w:szCs w:val="24"/>
              </w:rPr>
              <w:t>y</w:t>
            </w:r>
            <w:r w:rsidR="002266B3" w:rsidRPr="0026636B">
              <w:rPr>
                <w:rFonts w:ascii="Calibri" w:hAnsi="Calibri"/>
                <w:sz w:val="24"/>
                <w:szCs w:val="24"/>
              </w:rPr>
              <w:t>:</w:t>
            </w:r>
            <w:r w:rsidR="00B86295" w:rsidRPr="0026636B">
              <w:rPr>
                <w:rFonts w:ascii="Calibri" w:hAnsi="Calibri"/>
                <w:sz w:val="24"/>
                <w:szCs w:val="24"/>
              </w:rPr>
              <w:t xml:space="preserve"> </w:t>
            </w:r>
            <w:r w:rsidR="00D53405" w:rsidRPr="0026636B">
              <w:rPr>
                <w:rFonts w:ascii="Calibri" w:hAnsi="Calibri"/>
                <w:sz w:val="24"/>
                <w:szCs w:val="24"/>
              </w:rPr>
              <w:t xml:space="preserve">Jeanne </w:t>
            </w:r>
            <w:proofErr w:type="spellStart"/>
            <w:r w:rsidR="00D53405" w:rsidRPr="0026636B">
              <w:rPr>
                <w:rFonts w:ascii="Calibri" w:hAnsi="Calibri"/>
                <w:sz w:val="24"/>
                <w:szCs w:val="24"/>
              </w:rPr>
              <w:t>Fairbrother</w:t>
            </w:r>
            <w:proofErr w:type="spellEnd"/>
            <w:r w:rsidR="00D53405" w:rsidRPr="0026636B">
              <w:rPr>
                <w:rFonts w:ascii="Calibri" w:hAnsi="Calibri"/>
                <w:sz w:val="24"/>
                <w:szCs w:val="24"/>
              </w:rPr>
              <w:t xml:space="preserve"> AND </w:t>
            </w:r>
            <w:r w:rsidR="0026636B">
              <w:rPr>
                <w:rFonts w:ascii="Calibri" w:hAnsi="Calibri"/>
                <w:sz w:val="24"/>
                <w:szCs w:val="24"/>
              </w:rPr>
              <w:t>C Duncan</w:t>
            </w:r>
          </w:p>
        </w:tc>
      </w:tr>
      <w:tr w:rsidR="00262F39" w:rsidRPr="0064585E" w14:paraId="659A1D6F" w14:textId="77777777">
        <w:tc>
          <w:tcPr>
            <w:tcW w:w="6624" w:type="dxa"/>
          </w:tcPr>
          <w:p w14:paraId="2349DEEF" w14:textId="267F80B6" w:rsidR="009B7904" w:rsidRPr="0026636B" w:rsidRDefault="00262F39" w:rsidP="009B7904">
            <w:pPr>
              <w:rPr>
                <w:rFonts w:ascii="Calibri" w:hAnsi="Calibri"/>
                <w:sz w:val="24"/>
                <w:szCs w:val="24"/>
              </w:rPr>
            </w:pPr>
            <w:r w:rsidRPr="0026636B">
              <w:rPr>
                <w:rFonts w:ascii="Calibri" w:hAnsi="Calibri"/>
                <w:sz w:val="24"/>
                <w:szCs w:val="24"/>
              </w:rPr>
              <w:t>Activity or situation</w:t>
            </w:r>
            <w:r w:rsidR="009B7904" w:rsidRPr="0026636B">
              <w:rPr>
                <w:rFonts w:ascii="Calibri" w:hAnsi="Calibri"/>
                <w:sz w:val="24"/>
                <w:szCs w:val="24"/>
              </w:rPr>
              <w:t>:</w:t>
            </w:r>
          </w:p>
          <w:p w14:paraId="1163448F" w14:textId="77777777" w:rsidR="009B7904" w:rsidRPr="0026636B" w:rsidRDefault="009B7904" w:rsidP="009B7904">
            <w:pPr>
              <w:rPr>
                <w:rFonts w:ascii="Calibri" w:hAnsi="Calibri"/>
                <w:b/>
                <w:bCs/>
                <w:sz w:val="24"/>
                <w:szCs w:val="24"/>
              </w:rPr>
            </w:pPr>
          </w:p>
          <w:p w14:paraId="552E6281" w14:textId="099E545E" w:rsidR="009B7904" w:rsidRPr="0026636B" w:rsidRDefault="009B7904" w:rsidP="009B7904">
            <w:pPr>
              <w:rPr>
                <w:rFonts w:asciiTheme="minorHAnsi" w:hAnsiTheme="minorHAnsi" w:cstheme="minorHAnsi"/>
                <w:b/>
                <w:bCs/>
                <w:sz w:val="24"/>
                <w:szCs w:val="24"/>
              </w:rPr>
            </w:pPr>
            <w:r w:rsidRPr="0026636B">
              <w:rPr>
                <w:rFonts w:asciiTheme="minorHAnsi" w:hAnsiTheme="minorHAnsi" w:cstheme="minorHAnsi"/>
                <w:b/>
                <w:bCs/>
                <w:sz w:val="24"/>
                <w:szCs w:val="24"/>
                <w:lang w:eastAsia="en-GB"/>
              </w:rPr>
              <w:t xml:space="preserve">School Opening </w:t>
            </w:r>
            <w:r w:rsidR="00D0667D" w:rsidRPr="0026636B">
              <w:rPr>
                <w:rFonts w:asciiTheme="minorHAnsi" w:hAnsiTheme="minorHAnsi" w:cstheme="minorHAnsi"/>
                <w:b/>
                <w:bCs/>
                <w:sz w:val="24"/>
                <w:szCs w:val="24"/>
                <w:lang w:eastAsia="en-GB"/>
              </w:rPr>
              <w:t>COVID 19 v</w:t>
            </w:r>
            <w:r w:rsidR="00112128" w:rsidRPr="0026636B">
              <w:rPr>
                <w:rFonts w:asciiTheme="minorHAnsi" w:hAnsiTheme="minorHAnsi" w:cstheme="minorHAnsi"/>
                <w:b/>
                <w:bCs/>
                <w:sz w:val="24"/>
                <w:szCs w:val="24"/>
                <w:lang w:eastAsia="en-GB"/>
              </w:rPr>
              <w:t>2 17th</w:t>
            </w:r>
            <w:r w:rsidR="00D0667D" w:rsidRPr="0026636B">
              <w:rPr>
                <w:rFonts w:asciiTheme="minorHAnsi" w:hAnsiTheme="minorHAnsi" w:cstheme="minorHAnsi"/>
                <w:b/>
                <w:bCs/>
                <w:sz w:val="24"/>
                <w:szCs w:val="24"/>
                <w:lang w:eastAsia="en-GB"/>
              </w:rPr>
              <w:t xml:space="preserve"> August 2021</w:t>
            </w:r>
          </w:p>
          <w:p w14:paraId="7082CDCC" w14:textId="6F85D344" w:rsidR="00262F39" w:rsidRPr="0026636B" w:rsidRDefault="00262F39">
            <w:pPr>
              <w:rPr>
                <w:rFonts w:ascii="Calibri" w:hAnsi="Calibri"/>
                <w:b/>
                <w:sz w:val="24"/>
                <w:szCs w:val="24"/>
              </w:rPr>
            </w:pPr>
          </w:p>
        </w:tc>
        <w:tc>
          <w:tcPr>
            <w:tcW w:w="4320" w:type="dxa"/>
          </w:tcPr>
          <w:p w14:paraId="651DFD00" w14:textId="77777777" w:rsidR="00262F39" w:rsidRPr="0026636B" w:rsidRDefault="00262F39">
            <w:pPr>
              <w:rPr>
                <w:rFonts w:ascii="Calibri" w:hAnsi="Calibri"/>
                <w:sz w:val="24"/>
                <w:szCs w:val="24"/>
              </w:rPr>
            </w:pPr>
            <w:r w:rsidRPr="0026636B">
              <w:rPr>
                <w:rFonts w:ascii="Calibri" w:hAnsi="Calibri"/>
                <w:sz w:val="24"/>
                <w:szCs w:val="24"/>
              </w:rPr>
              <w:t>Review</w:t>
            </w:r>
          </w:p>
          <w:p w14:paraId="4A7FC66F" w14:textId="540C2479" w:rsidR="00262F39" w:rsidRPr="0026636B" w:rsidRDefault="00262F39">
            <w:pPr>
              <w:rPr>
                <w:rFonts w:ascii="Calibri" w:hAnsi="Calibri"/>
                <w:sz w:val="24"/>
                <w:szCs w:val="24"/>
              </w:rPr>
            </w:pPr>
            <w:r w:rsidRPr="0026636B">
              <w:rPr>
                <w:rFonts w:ascii="Calibri" w:hAnsi="Calibri"/>
                <w:sz w:val="24"/>
                <w:szCs w:val="24"/>
              </w:rPr>
              <w:t>date</w:t>
            </w:r>
            <w:r w:rsidR="00B86295" w:rsidRPr="0026636B">
              <w:rPr>
                <w:rFonts w:ascii="Calibri" w:hAnsi="Calibri"/>
                <w:sz w:val="24"/>
                <w:szCs w:val="24"/>
              </w:rPr>
              <w:t xml:space="preserve">: </w:t>
            </w:r>
            <w:r w:rsidR="00D53405" w:rsidRPr="0026636B">
              <w:rPr>
                <w:rFonts w:ascii="Calibri" w:hAnsi="Calibri"/>
                <w:sz w:val="24"/>
                <w:szCs w:val="24"/>
              </w:rPr>
              <w:t>Weekly review</w:t>
            </w:r>
            <w:r w:rsidR="009A71D1" w:rsidRPr="0026636B">
              <w:rPr>
                <w:rFonts w:ascii="Calibri" w:hAnsi="Calibri"/>
                <w:sz w:val="24"/>
                <w:szCs w:val="24"/>
              </w:rPr>
              <w:t xml:space="preserve"> or as appropriate for the activity</w:t>
            </w:r>
          </w:p>
        </w:tc>
        <w:tc>
          <w:tcPr>
            <w:tcW w:w="5040" w:type="dxa"/>
          </w:tcPr>
          <w:p w14:paraId="22EC7D92" w14:textId="000D36EA" w:rsidR="00262F39" w:rsidRPr="0026636B" w:rsidRDefault="00262F39" w:rsidP="0026636B">
            <w:pPr>
              <w:rPr>
                <w:rFonts w:ascii="Calibri" w:hAnsi="Calibri"/>
                <w:sz w:val="24"/>
                <w:szCs w:val="24"/>
              </w:rPr>
            </w:pPr>
            <w:r w:rsidRPr="0026636B">
              <w:rPr>
                <w:rFonts w:ascii="Calibri" w:hAnsi="Calibri"/>
                <w:sz w:val="24"/>
                <w:szCs w:val="24"/>
              </w:rPr>
              <w:t>Signature</w:t>
            </w:r>
            <w:r w:rsidR="00B86295" w:rsidRPr="0026636B">
              <w:rPr>
                <w:rFonts w:ascii="Calibri" w:hAnsi="Calibri"/>
                <w:sz w:val="24"/>
                <w:szCs w:val="24"/>
              </w:rPr>
              <w:t xml:space="preserve">: </w:t>
            </w:r>
            <w:r w:rsidR="0026636B">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1D0B0D"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3483D45B" w14:textId="289F193B"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23EE1385" w14:textId="69FBAA93" w:rsidR="003C1BE8" w:rsidRPr="001D0B0D" w:rsidRDefault="003C1BE8" w:rsidP="00F727C4">
            <w:pPr>
              <w:rPr>
                <w:rFonts w:ascii="Calibri" w:hAnsi="Calibri" w:cs="Calibri"/>
                <w:sz w:val="22"/>
                <w:szCs w:val="22"/>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6CB560AD"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r w:rsidR="00E33E07" w:rsidRPr="001D0B0D">
              <w:rPr>
                <w:rFonts w:cs="Calibri"/>
              </w:rPr>
              <w:t>July 2021</w:t>
            </w:r>
          </w:p>
          <w:p w14:paraId="2568D68F" w14:textId="7CAC7C57"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9195B">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473BA8E0" w:rsidR="00AD0FBC" w:rsidRPr="001D0B0D" w:rsidRDefault="00AD0FBC" w:rsidP="0099195B">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color w:val="000000"/>
              </w:rPr>
              <w:lastRenderedPageBreak/>
              <w:t>UPDATED</w:t>
            </w:r>
            <w:r w:rsidRPr="001D0B0D">
              <w:rPr>
                <w:rFonts w:cs="Calibri"/>
                <w:color w:val="000000"/>
              </w:rPr>
              <w:t xml:space="preserve"> ‘Actions for out of school settings’ July 2021</w:t>
            </w:r>
          </w:p>
          <w:p w14:paraId="77554327" w14:textId="77777777" w:rsidR="002E710D" w:rsidRPr="001D0B0D" w:rsidRDefault="002E710D" w:rsidP="002E710D">
            <w:pPr>
              <w:pStyle w:val="ListParagraph"/>
              <w:spacing w:after="0" w:line="240" w:lineRule="auto"/>
              <w:ind w:left="0"/>
            </w:pPr>
          </w:p>
          <w:p w14:paraId="1CFE3272" w14:textId="52004F13" w:rsidR="002E710D" w:rsidRPr="001D0B0D" w:rsidRDefault="00A031B2" w:rsidP="002E710D">
            <w:pPr>
              <w:pStyle w:val="ListParagraph"/>
              <w:spacing w:after="0" w:line="240" w:lineRule="auto"/>
              <w:ind w:left="0"/>
              <w:rPr>
                <w:color w:val="FF0000"/>
              </w:rPr>
            </w:pPr>
            <w:r w:rsidRPr="001D0B0D">
              <w:t xml:space="preserve">Control measures in </w:t>
            </w:r>
            <w:r w:rsidRPr="001D0B0D">
              <w:rPr>
                <w:b/>
                <w:bCs/>
                <w:color w:val="7030A0"/>
              </w:rPr>
              <w:t>purple</w:t>
            </w:r>
            <w:r w:rsidRPr="001D0B0D">
              <w:t xml:space="preserve"> indicate different measures are in place for different settings. </w:t>
            </w:r>
            <w:r w:rsidR="002E710D" w:rsidRPr="001D0B0D">
              <w:rPr>
                <w:color w:val="FF0000"/>
              </w:rPr>
              <w:t>Please choose the setting that applies and delete the others to make this reflect your school/setting:</w:t>
            </w:r>
          </w:p>
          <w:p w14:paraId="782E59BF" w14:textId="7C2ABAE2" w:rsidR="00567D61" w:rsidRPr="001D0B0D" w:rsidRDefault="00567D61" w:rsidP="0099195B">
            <w:pPr>
              <w:pStyle w:val="ListParagraph"/>
              <w:numPr>
                <w:ilvl w:val="0"/>
                <w:numId w:val="11"/>
              </w:numPr>
              <w:spacing w:after="0" w:line="240" w:lineRule="auto"/>
              <w:rPr>
                <w:b/>
                <w:bCs/>
                <w:color w:val="7030A0"/>
              </w:rPr>
            </w:pPr>
            <w:r w:rsidRPr="001D0B0D">
              <w:rPr>
                <w:b/>
                <w:bCs/>
                <w:color w:val="7030A0"/>
              </w:rPr>
              <w:t>All settings</w:t>
            </w:r>
          </w:p>
          <w:p w14:paraId="5EE1FBE1" w14:textId="7C6635E4" w:rsidR="002E710D" w:rsidRPr="001D0B0D" w:rsidRDefault="002E710D" w:rsidP="0099195B">
            <w:pPr>
              <w:pStyle w:val="ListParagraph"/>
              <w:numPr>
                <w:ilvl w:val="0"/>
                <w:numId w:val="11"/>
              </w:numPr>
              <w:spacing w:after="0" w:line="240" w:lineRule="auto"/>
              <w:rPr>
                <w:color w:val="7030A0"/>
              </w:rPr>
            </w:pPr>
            <w:r w:rsidRPr="001D0B0D">
              <w:rPr>
                <w:rFonts w:cs="Calibri"/>
                <w:b/>
                <w:bCs/>
                <w:color w:val="7030A0"/>
              </w:rPr>
              <w:t xml:space="preserve">Early years </w:t>
            </w:r>
          </w:p>
          <w:p w14:paraId="1E88D6FC" w14:textId="77777777" w:rsidR="002E710D" w:rsidRPr="001D0B0D" w:rsidRDefault="002E710D" w:rsidP="0099195B">
            <w:pPr>
              <w:pStyle w:val="ListParagraph"/>
              <w:numPr>
                <w:ilvl w:val="0"/>
                <w:numId w:val="11"/>
              </w:numPr>
              <w:spacing w:after="0" w:line="240" w:lineRule="auto"/>
              <w:rPr>
                <w:color w:val="7030A0"/>
              </w:rPr>
            </w:pPr>
            <w:r w:rsidRPr="001D0B0D">
              <w:rPr>
                <w:rFonts w:cs="Calibri"/>
                <w:b/>
                <w:bCs/>
                <w:color w:val="7030A0"/>
              </w:rPr>
              <w:t>Primary schools</w:t>
            </w:r>
          </w:p>
          <w:p w14:paraId="02AC38C6" w14:textId="5115582A" w:rsidR="002E710D" w:rsidRPr="001D0B0D" w:rsidRDefault="002E710D" w:rsidP="0099195B">
            <w:pPr>
              <w:pStyle w:val="ListParagraph"/>
              <w:numPr>
                <w:ilvl w:val="0"/>
                <w:numId w:val="11"/>
              </w:numPr>
              <w:spacing w:after="0" w:line="240" w:lineRule="auto"/>
              <w:rPr>
                <w:color w:val="7030A0"/>
              </w:rPr>
            </w:pPr>
            <w:r w:rsidRPr="001D0B0D">
              <w:rPr>
                <w:rFonts w:cs="Calibri"/>
                <w:b/>
                <w:bCs/>
                <w:color w:val="7030A0"/>
              </w:rPr>
              <w:t>Secondary Schools</w:t>
            </w:r>
            <w:r w:rsidR="00200F4B" w:rsidRPr="001D0B0D">
              <w:rPr>
                <w:rFonts w:cs="Calibri"/>
                <w:b/>
                <w:bCs/>
                <w:color w:val="7030A0"/>
              </w:rPr>
              <w:t xml:space="preserve"> &amp; post 16 settings</w:t>
            </w:r>
          </w:p>
          <w:p w14:paraId="240AB263" w14:textId="34F0CE62" w:rsidR="002E710D" w:rsidRPr="001D0B0D" w:rsidRDefault="002E710D" w:rsidP="0099195B">
            <w:pPr>
              <w:pStyle w:val="ListParagraph"/>
              <w:numPr>
                <w:ilvl w:val="0"/>
                <w:numId w:val="11"/>
              </w:numPr>
              <w:spacing w:after="0" w:line="240" w:lineRule="auto"/>
              <w:rPr>
                <w:color w:val="7030A0"/>
              </w:rPr>
            </w:pPr>
            <w:r w:rsidRPr="001D0B0D">
              <w:rPr>
                <w:rFonts w:cs="Calibri"/>
                <w:b/>
                <w:bCs/>
                <w:iCs/>
                <w:color w:val="7030A0"/>
              </w:rPr>
              <w:t>Special schools</w:t>
            </w:r>
          </w:p>
          <w:p w14:paraId="152A6596" w14:textId="7F51AAA2" w:rsidR="002176BC" w:rsidRPr="001D0B0D" w:rsidRDefault="00206AAD" w:rsidP="0099195B">
            <w:pPr>
              <w:pStyle w:val="ListParagraph"/>
              <w:numPr>
                <w:ilvl w:val="0"/>
                <w:numId w:val="11"/>
              </w:numPr>
              <w:spacing w:after="0" w:line="240" w:lineRule="auto"/>
              <w:rPr>
                <w:color w:val="7030A0"/>
              </w:rPr>
            </w:pPr>
            <w:r w:rsidRPr="001D0B0D">
              <w:rPr>
                <w:rFonts w:cs="Calibri"/>
                <w:b/>
                <w:bCs/>
                <w:iCs/>
                <w:color w:val="7030A0"/>
              </w:rPr>
              <w:t>Wraparound and o</w:t>
            </w:r>
            <w:r w:rsidR="002176BC" w:rsidRPr="001D0B0D">
              <w:rPr>
                <w:rFonts w:cs="Calibri"/>
                <w:b/>
                <w:bCs/>
                <w:iCs/>
                <w:color w:val="7030A0"/>
              </w:rPr>
              <w:t>ut of school providers</w:t>
            </w:r>
          </w:p>
          <w:p w14:paraId="496A4B1F" w14:textId="77777777" w:rsidR="002E710D" w:rsidRPr="001D0B0D" w:rsidRDefault="002E710D" w:rsidP="002E710D">
            <w:pPr>
              <w:pStyle w:val="ListParagraph"/>
              <w:spacing w:after="0" w:line="240" w:lineRule="auto"/>
              <w:ind w:left="0"/>
            </w:pPr>
          </w:p>
          <w:p w14:paraId="0DD0B5DD" w14:textId="77777777"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0"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34C0FB4F" w14:textId="77777777" w:rsidR="001D0B0D" w:rsidRDefault="001D0B0D"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7777777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077A1AD" w14:textId="290C56DC"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p>
        </w:tc>
        <w:tc>
          <w:tcPr>
            <w:tcW w:w="2551" w:type="dxa"/>
          </w:tcPr>
          <w:p w14:paraId="0882275E" w14:textId="2BD532E8"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w:t>
            </w:r>
            <w:r w:rsidR="00171EAE" w:rsidRPr="00274A00">
              <w:rPr>
                <w:rFonts w:asciiTheme="minorHAnsi" w:hAnsiTheme="minorHAnsi" w:cstheme="minorHAnsi"/>
                <w:b/>
                <w:bCs/>
                <w:sz w:val="22"/>
                <w:szCs w:val="22"/>
              </w:rPr>
              <w:lastRenderedPageBreak/>
              <w:t xml:space="preserve">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3789B1EC" w14:textId="77777777" w:rsidR="00DA0B48" w:rsidRPr="00274A00" w:rsidRDefault="00DA0B48" w:rsidP="0099195B">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Pr="00274A00">
              <w:rPr>
                <w:rFonts w:asciiTheme="minorHAnsi" w:hAnsiTheme="minorHAnsi" w:cstheme="minorHAnsi"/>
                <w:sz w:val="22"/>
                <w:szCs w:val="22"/>
              </w:rPr>
              <w:t>) if restrictions need to be implemented due to COVID 19.</w:t>
            </w:r>
          </w:p>
          <w:p w14:paraId="387B6E65" w14:textId="77777777" w:rsidR="00DA0B48" w:rsidRPr="00274A00" w:rsidRDefault="00DA0B48" w:rsidP="0099195B">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lastRenderedPageBreak/>
              <w:t xml:space="preserve">Remote education plans are in place for pupils who are self-isolating or shielding. </w:t>
            </w:r>
          </w:p>
          <w:p w14:paraId="7246F35A" w14:textId="77777777" w:rsidR="00DA0B48" w:rsidRPr="000838F1" w:rsidRDefault="00DA0B48" w:rsidP="0099195B">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r>
              <w:rPr>
                <w:rFonts w:asciiTheme="minorHAnsi" w:hAnsiTheme="minorHAnsi" w:cstheme="minorHAnsi"/>
              </w:rPr>
              <w:t xml:space="preserve"> See </w:t>
            </w:r>
            <w:r>
              <w:rPr>
                <w:rFonts w:asciiTheme="minorHAnsi" w:hAnsiTheme="minorHAnsi" w:cstheme="minorHAnsi"/>
                <w:b/>
                <w:bCs/>
              </w:rPr>
              <w:t xml:space="preserve">RA 029B Thresholds for extra action </w:t>
            </w:r>
          </w:p>
          <w:p w14:paraId="43478D16" w14:textId="77777777" w:rsidR="00DA0B48" w:rsidRDefault="00DA0B48" w:rsidP="00DA0B48">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2AFC5099" w14:textId="77777777" w:rsidR="00DA0B48" w:rsidRDefault="00DA0B48" w:rsidP="00DA0B48">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7030A0"/>
                <w:sz w:val="22"/>
                <w:szCs w:val="22"/>
              </w:rPr>
              <w:t>For special schools, residential settings, and settings that operate with 20 or fewer children, pupils, students, and staff at any one time: </w:t>
            </w:r>
            <w:r>
              <w:rPr>
                <w:rStyle w:val="eop"/>
                <w:rFonts w:ascii="Calibri" w:hAnsi="Calibri" w:cs="Calibri"/>
                <w:color w:val="7030A0"/>
                <w:sz w:val="22"/>
                <w:szCs w:val="22"/>
              </w:rPr>
              <w:t> </w:t>
            </w:r>
          </w:p>
          <w:p w14:paraId="2CACBBA0" w14:textId="77777777" w:rsidR="00DA0B48" w:rsidRDefault="00DA0B48" w:rsidP="00DA0B48">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2 children, pupils, students, and staff, who are likely to have mixed closely, test positive for COVID-19 within a 10-day period </w:t>
            </w:r>
            <w:r>
              <w:rPr>
                <w:rStyle w:val="eop"/>
                <w:rFonts w:ascii="Calibri" w:hAnsi="Calibri" w:cs="Calibri"/>
                <w:color w:val="000000"/>
                <w:sz w:val="22"/>
                <w:szCs w:val="22"/>
              </w:rPr>
              <w:t> </w:t>
            </w:r>
          </w:p>
          <w:p w14:paraId="79A6ABE2" w14:textId="77777777" w:rsidR="00DA0B48" w:rsidRDefault="00DA0B48" w:rsidP="00DA0B48">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p>
          <w:p w14:paraId="0A1CF73D" w14:textId="77777777" w:rsidR="00DA0B48" w:rsidRDefault="00DA0B48" w:rsidP="00DA0B48">
            <w:pPr>
              <w:pStyle w:val="paragraph"/>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7030A0"/>
                <w:sz w:val="22"/>
                <w:szCs w:val="22"/>
              </w:rPr>
              <w:t>All settings </w:t>
            </w:r>
            <w:r>
              <w:rPr>
                <w:rStyle w:val="eop"/>
                <w:rFonts w:ascii="Calibri" w:hAnsi="Calibri" w:cs="Calibri"/>
                <w:color w:val="7030A0"/>
                <w:sz w:val="22"/>
                <w:szCs w:val="22"/>
              </w:rPr>
              <w:t> </w:t>
            </w:r>
          </w:p>
          <w:p w14:paraId="4C8A43B7" w14:textId="7DD0BB5D" w:rsidR="00DA0B48" w:rsidRPr="00DA0B48" w:rsidRDefault="00DA0B48" w:rsidP="0099195B">
            <w:pPr>
              <w:pStyle w:val="paragraph"/>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 xml:space="preserve">School will seek public health advice if a pupil, student, child or staff member is admitted to hospital with COVID-19. Phone the </w:t>
            </w:r>
            <w:proofErr w:type="spellStart"/>
            <w:r>
              <w:rPr>
                <w:rStyle w:val="normaltextrun"/>
                <w:rFonts w:ascii="Calibri" w:hAnsi="Calibri" w:cs="Calibri"/>
                <w:b/>
                <w:bCs/>
                <w:color w:val="000000"/>
                <w:sz w:val="22"/>
                <w:szCs w:val="22"/>
              </w:rPr>
              <w:t>DfE</w:t>
            </w:r>
            <w:proofErr w:type="spellEnd"/>
            <w:r>
              <w:rPr>
                <w:rStyle w:val="normaltextrun"/>
                <w:rFonts w:ascii="Calibri" w:hAnsi="Calibri" w:cs="Calibri"/>
                <w:b/>
                <w:bCs/>
                <w:color w:val="000000"/>
                <w:sz w:val="22"/>
                <w:szCs w:val="22"/>
              </w:rPr>
              <w:t xml:space="preserve"> helpline (0800 046 8687, option 1) or, in line with other local HPT arrangements. (Hospitalisation could indicate increased severity of illness or a new variant of concern.)</w:t>
            </w:r>
            <w:r>
              <w:rPr>
                <w:rStyle w:val="eop"/>
                <w:rFonts w:ascii="Calibri" w:hAnsi="Calibri" w:cs="Calibri"/>
                <w:color w:val="000000"/>
                <w:sz w:val="22"/>
                <w:szCs w:val="22"/>
              </w:rPr>
              <w:t> </w:t>
            </w:r>
          </w:p>
          <w:p w14:paraId="1A5DF8E6" w14:textId="77777777" w:rsidR="00DA0B48" w:rsidRPr="00274A00" w:rsidRDefault="00DA0B48" w:rsidP="0099195B">
            <w:pPr>
              <w:pStyle w:val="xmsolistparagraph"/>
              <w:numPr>
                <w:ilvl w:val="1"/>
                <w:numId w:val="4"/>
              </w:numPr>
              <w:rPr>
                <w:rFonts w:asciiTheme="minorHAnsi" w:eastAsia="Times New Roman" w:hAnsiTheme="minorHAnsi" w:cstheme="minorHAnsi"/>
              </w:rPr>
            </w:pPr>
            <w:r w:rsidRPr="00274A00">
              <w:rPr>
                <w:rFonts w:asciiTheme="minorHAnsi" w:eastAsia="Times New Roman" w:hAnsiTheme="minorHAnsi" w:cstheme="minorHAnsi"/>
                <w:b/>
                <w:bCs/>
              </w:rPr>
              <w:t xml:space="preserve">Cheshire &amp; Merseyside PHE contact </w:t>
            </w:r>
            <w:r w:rsidRPr="00274A00">
              <w:rPr>
                <w:rFonts w:asciiTheme="minorHAnsi" w:eastAsia="Times New Roman" w:hAnsiTheme="minorHAnsi" w:cstheme="minorHAnsi"/>
                <w:b/>
                <w:bCs/>
                <w:color w:val="0B0C0C"/>
                <w:shd w:val="clear" w:color="auto" w:fill="FFFFFF"/>
              </w:rPr>
              <w:t>0344 225 0562</w:t>
            </w:r>
          </w:p>
          <w:p w14:paraId="22224189" w14:textId="77777777" w:rsidR="00DA0B48" w:rsidRPr="00274A00" w:rsidRDefault="00DA0B48" w:rsidP="0099195B">
            <w:pPr>
              <w:numPr>
                <w:ilvl w:val="1"/>
                <w:numId w:val="4"/>
              </w:numPr>
              <w:rPr>
                <w:rFonts w:asciiTheme="minorHAnsi" w:hAnsiTheme="minorHAnsi" w:cstheme="minorHAnsi"/>
                <w:b/>
                <w:bCs/>
                <w:color w:val="3C4043"/>
                <w:sz w:val="22"/>
                <w:szCs w:val="22"/>
              </w:rPr>
            </w:pPr>
            <w:r w:rsidRPr="00274A00">
              <w:rPr>
                <w:rStyle w:val="dbg0pd"/>
                <w:rFonts w:asciiTheme="minorHAnsi" w:hAnsiTheme="minorHAnsi" w:cstheme="minorHAnsi"/>
                <w:b/>
                <w:bCs/>
                <w:color w:val="202124"/>
                <w:sz w:val="22"/>
                <w:szCs w:val="22"/>
              </w:rPr>
              <w:t>Greater Manchester Health Protection Unit</w:t>
            </w:r>
            <w:r w:rsidRPr="00274A00">
              <w:rPr>
                <w:rStyle w:val="rlltdetails"/>
                <w:rFonts w:asciiTheme="minorHAnsi" w:hAnsiTheme="minorHAnsi" w:cstheme="minorHAnsi"/>
                <w:b/>
                <w:bCs/>
                <w:color w:val="3C4043"/>
                <w:sz w:val="22"/>
                <w:szCs w:val="22"/>
              </w:rPr>
              <w:t xml:space="preserve"> 0844 225 1295</w:t>
            </w:r>
          </w:p>
          <w:p w14:paraId="1738DE2B" w14:textId="77777777" w:rsidR="00DA0B48" w:rsidRPr="00274A00" w:rsidRDefault="00DA0B48" w:rsidP="0099195B">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w:t>
            </w:r>
            <w:proofErr w:type="spellStart"/>
            <w:r w:rsidRPr="00274A00">
              <w:rPr>
                <w:rFonts w:asciiTheme="minorHAnsi" w:hAnsiTheme="minorHAnsi" w:cstheme="minorHAnsi"/>
              </w:rPr>
              <w:t>Covid</w:t>
            </w:r>
            <w:proofErr w:type="spellEnd"/>
            <w:r w:rsidRPr="00274A00">
              <w:rPr>
                <w:rFonts w:asciiTheme="minorHAnsi" w:hAnsiTheme="minorHAnsi" w:cstheme="minorHAnsi"/>
              </w:rPr>
              <w:t xml:space="preserve"> helpline 0151 666 3600 </w:t>
            </w:r>
            <w:r>
              <w:rPr>
                <w:rFonts w:asciiTheme="minorHAnsi" w:hAnsiTheme="minorHAnsi" w:cstheme="minorHAnsi"/>
              </w:rPr>
              <w:t>E</w:t>
            </w:r>
            <w:r w:rsidRPr="00274A00">
              <w:rPr>
                <w:rFonts w:asciiTheme="minorHAnsi" w:hAnsiTheme="minorHAnsi" w:cstheme="minorHAnsi"/>
              </w:rPr>
              <w:t>mail</w:t>
            </w:r>
            <w:r>
              <w:rPr>
                <w:rFonts w:asciiTheme="minorHAnsi" w:hAnsiTheme="minorHAnsi" w:cstheme="minorHAnsi"/>
              </w:rPr>
              <w:t xml:space="preserve">: </w:t>
            </w:r>
            <w:hyperlink r:id="rId11" w:history="1">
              <w:r w:rsidRPr="00B235F1">
                <w:rPr>
                  <w:rStyle w:val="Hyperlink"/>
                  <w:rFonts w:asciiTheme="minorHAnsi" w:hAnsiTheme="minorHAnsi" w:cstheme="minorHAnsi"/>
                </w:rPr>
                <w:t>covidschoolsupport@wirral.gov.uk</w:t>
              </w:r>
            </w:hyperlink>
          </w:p>
          <w:p w14:paraId="0AB1B19C" w14:textId="2CABB880" w:rsidR="00905005" w:rsidRPr="00DA0B48" w:rsidRDefault="00DA0B48" w:rsidP="0099195B">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b/>
                <w:bCs/>
                <w:color w:val="7030A0"/>
              </w:rPr>
              <w:t xml:space="preserve">All schools (except Early Years) </w:t>
            </w:r>
            <w:proofErr w:type="gramStart"/>
            <w:r w:rsidRPr="00274A00">
              <w:rPr>
                <w:rFonts w:asciiTheme="minorHAnsi" w:hAnsiTheme="minorHAnsi" w:cstheme="minorHAnsi"/>
              </w:rPr>
              <w:t>From</w:t>
            </w:r>
            <w:proofErr w:type="gramEnd"/>
            <w:r w:rsidRPr="00274A00">
              <w:rPr>
                <w:rFonts w:asciiTheme="minorHAnsi" w:hAnsiTheme="minorHAnsi" w:cstheme="minorHAnsi"/>
              </w:rPr>
              <w:t xml:space="preserve"> the date that school officially closes for summer, all MDS submissions will stop. From that point, Public Health and the Local Authority will be informed of any outbreaks via NHS T&amp;T.</w:t>
            </w: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5DF773A7" w14:textId="77777777" w:rsidR="00171EAE" w:rsidRPr="00274A00" w:rsidRDefault="00171EAE"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2D0EBA43"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9195B">
            <w:pPr>
              <w:pStyle w:val="ListParagraph"/>
              <w:numPr>
                <w:ilvl w:val="0"/>
                <w:numId w:val="27"/>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279E8525" w:rsidR="008D67B1" w:rsidRPr="008D67B1" w:rsidRDefault="008D67B1" w:rsidP="0099195B">
            <w:pPr>
              <w:pStyle w:val="ListParagraph"/>
              <w:numPr>
                <w:ilvl w:val="0"/>
                <w:numId w:val="27"/>
              </w:numPr>
              <w:rPr>
                <w:rFonts w:asciiTheme="minorHAnsi" w:hAnsiTheme="minorHAnsi" w:cstheme="minorHAnsi"/>
              </w:rPr>
            </w:pPr>
            <w:r w:rsidRPr="008D67B1">
              <w:rPr>
                <w:rFonts w:asciiTheme="minorHAnsi" w:hAnsiTheme="minorHAnsi" w:cstheme="minorHAnsi"/>
                <w:b/>
                <w:bCs/>
              </w:rPr>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19 v1 Aug 2021</w:t>
            </w:r>
            <w:r w:rsidRPr="000613FE">
              <w:rPr>
                <w:rFonts w:asciiTheme="minorHAnsi" w:hAnsiTheme="minorHAnsi" w:cstheme="minorHAnsi"/>
              </w:rPr>
              <w:t xml:space="preserve">   published to website &amp; shared with unions, LA &amp; governors.</w:t>
            </w:r>
          </w:p>
          <w:p w14:paraId="38F812E3" w14:textId="2AFA6133" w:rsidR="000613FE" w:rsidRPr="008D67B1" w:rsidRDefault="000613FE" w:rsidP="0099195B">
            <w:pPr>
              <w:pStyle w:val="ListParagraph"/>
              <w:numPr>
                <w:ilvl w:val="0"/>
                <w:numId w:val="27"/>
              </w:numPr>
              <w:rPr>
                <w:rFonts w:asciiTheme="minorHAnsi" w:hAnsiTheme="minorHAnsi" w:cstheme="minorHAnsi"/>
              </w:rPr>
            </w:pPr>
            <w:r w:rsidRPr="000613FE">
              <w:rPr>
                <w:rFonts w:asciiTheme="minorHAnsi" w:hAnsiTheme="minorHAnsi" w:cstheme="minorHAnsi"/>
              </w:rPr>
              <w:t xml:space="preserve">Clear communication sent to parents and pupils with a link on the school website covering all aspects of how school will </w:t>
            </w:r>
            <w:r w:rsidRPr="000613FE">
              <w:rPr>
                <w:rFonts w:asciiTheme="minorHAnsi" w:hAnsiTheme="minorHAnsi" w:cstheme="minorHAnsi"/>
              </w:rPr>
              <w:lastRenderedPageBreak/>
              <w:t>function.</w:t>
            </w:r>
          </w:p>
          <w:p w14:paraId="1FF963A9" w14:textId="77777777" w:rsidR="000613FE" w:rsidRPr="000613FE" w:rsidRDefault="000613FE" w:rsidP="0099195B">
            <w:pPr>
              <w:pStyle w:val="ListParagraph"/>
              <w:numPr>
                <w:ilvl w:val="0"/>
                <w:numId w:val="27"/>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9195B">
            <w:pPr>
              <w:pStyle w:val="ListParagraph"/>
              <w:numPr>
                <w:ilvl w:val="0"/>
                <w:numId w:val="27"/>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9195B">
            <w:pPr>
              <w:pStyle w:val="ListParagraph"/>
              <w:numPr>
                <w:ilvl w:val="0"/>
                <w:numId w:val="27"/>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12213A50" w14:textId="77777777" w:rsidR="003356A2" w:rsidRPr="00274A00" w:rsidRDefault="003356A2"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1FC6CD2E" w14:textId="596D0A71"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0613FE">
        <w:trPr>
          <w:trHeight w:val="1280"/>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590B4F68" w14:textId="77777777" w:rsidR="00D501B1" w:rsidRPr="00274A00" w:rsidRDefault="00D501B1" w:rsidP="00D501B1">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45B94213" w14:textId="2031641E" w:rsidR="00D501B1" w:rsidRPr="00274A00" w:rsidRDefault="00D501B1" w:rsidP="00D501B1">
            <w:pPr>
              <w:rPr>
                <w:rFonts w:asciiTheme="minorHAnsi" w:hAnsiTheme="minorHAnsi" w:cstheme="minorHAnsi"/>
                <w:b/>
                <w:bCs/>
                <w:sz w:val="22"/>
                <w:szCs w:val="22"/>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490C233" w14:textId="77777777" w:rsidR="0026636B" w:rsidRPr="00662E5A" w:rsidRDefault="0026636B" w:rsidP="0099195B">
            <w:pPr>
              <w:pStyle w:val="ListParagraph"/>
              <w:numPr>
                <w:ilvl w:val="0"/>
                <w:numId w:val="23"/>
              </w:numPr>
              <w:spacing w:after="0" w:line="240" w:lineRule="auto"/>
              <w:rPr>
                <w:rFonts w:asciiTheme="minorHAnsi" w:hAnsiTheme="minorHAnsi" w:cstheme="minorHAnsi"/>
                <w:iCs/>
              </w:rPr>
            </w:pPr>
            <w:proofErr w:type="gramStart"/>
            <w:r w:rsidRPr="00662E5A">
              <w:rPr>
                <w:rFonts w:asciiTheme="minorHAnsi" w:hAnsiTheme="minorHAnsi" w:cstheme="minorHAnsi"/>
                <w:iCs/>
              </w:rPr>
              <w:t>Staff are</w:t>
            </w:r>
            <w:proofErr w:type="gramEnd"/>
            <w:r w:rsidRPr="00662E5A">
              <w:rPr>
                <w:rFonts w:asciiTheme="minorHAnsi" w:hAnsiTheme="minorHAnsi" w:cstheme="minorHAnsi"/>
                <w:iCs/>
              </w:rPr>
              <w:t xml:space="preserve"> vigilant in discerning pupil mental health and report any concerns to the pastoral care leader.</w:t>
            </w:r>
          </w:p>
          <w:p w14:paraId="2076F812" w14:textId="77777777" w:rsidR="0026636B" w:rsidRPr="00662E5A" w:rsidRDefault="0026636B" w:rsidP="0099195B">
            <w:pPr>
              <w:pStyle w:val="ListParagraph"/>
              <w:numPr>
                <w:ilvl w:val="0"/>
                <w:numId w:val="23"/>
              </w:numPr>
              <w:spacing w:after="0" w:line="240" w:lineRule="auto"/>
              <w:rPr>
                <w:rFonts w:asciiTheme="minorHAnsi" w:hAnsiTheme="minorHAnsi" w:cstheme="minorHAnsi"/>
                <w:iCs/>
              </w:rPr>
            </w:pPr>
            <w:r w:rsidRPr="00662E5A">
              <w:rPr>
                <w:rFonts w:asciiTheme="minorHAnsi" w:hAnsiTheme="minorHAnsi" w:cstheme="minorHAnsi"/>
                <w:iCs/>
              </w:rPr>
              <w:t>The school provides opportunities for pupils to talk about their mental health and experiences during the pandemic.</w:t>
            </w:r>
          </w:p>
          <w:p w14:paraId="0F178057" w14:textId="77777777" w:rsidR="0026636B" w:rsidRPr="00662E5A" w:rsidRDefault="0026636B" w:rsidP="0099195B">
            <w:pPr>
              <w:pStyle w:val="ListParagraph"/>
              <w:numPr>
                <w:ilvl w:val="0"/>
                <w:numId w:val="23"/>
              </w:numPr>
              <w:spacing w:after="0" w:line="240" w:lineRule="auto"/>
              <w:rPr>
                <w:rFonts w:asciiTheme="minorHAnsi" w:hAnsiTheme="minorHAnsi" w:cstheme="minorHAnsi"/>
                <w:iCs/>
              </w:rPr>
            </w:pPr>
            <w:r w:rsidRPr="00662E5A">
              <w:rPr>
                <w:rFonts w:asciiTheme="minorHAnsi" w:hAnsiTheme="minorHAnsi" w:cstheme="minorHAnsi"/>
                <w:iCs/>
              </w:rPr>
              <w:t>Pupils have access to pastoral support and activities, e.g. opportunities to renew and develop friendships.</w:t>
            </w:r>
          </w:p>
          <w:p w14:paraId="13A34D1E" w14:textId="77777777" w:rsidR="0026636B" w:rsidRPr="00662E5A" w:rsidRDefault="0026636B" w:rsidP="0099195B">
            <w:pPr>
              <w:pStyle w:val="ListParagraph"/>
              <w:numPr>
                <w:ilvl w:val="0"/>
                <w:numId w:val="23"/>
              </w:numPr>
              <w:spacing w:after="0" w:line="240" w:lineRule="auto"/>
              <w:rPr>
                <w:rFonts w:asciiTheme="minorHAnsi" w:hAnsiTheme="minorHAnsi" w:cstheme="minorHAnsi"/>
                <w:b/>
                <w:bCs/>
                <w:color w:val="FF0000"/>
              </w:rPr>
            </w:pPr>
            <w:r w:rsidRPr="00662E5A">
              <w:rPr>
                <w:rFonts w:asciiTheme="minorHAnsi" w:hAnsiTheme="minorHAnsi" w:cstheme="minorHAnsi"/>
                <w:iCs/>
              </w:rPr>
              <w:t>MHST Jayne Allen attends each week and talks to children who appear anxious.</w:t>
            </w:r>
          </w:p>
          <w:p w14:paraId="08AE0D39" w14:textId="7AD2449F" w:rsidR="00D501B1" w:rsidRPr="00274A00" w:rsidRDefault="0026636B" w:rsidP="0026636B">
            <w:pPr>
              <w:pStyle w:val="ListParagraph"/>
              <w:spacing w:after="0" w:line="240" w:lineRule="auto"/>
              <w:ind w:left="360"/>
              <w:jc w:val="both"/>
              <w:rPr>
                <w:rFonts w:asciiTheme="minorHAnsi" w:hAnsiTheme="minorHAnsi" w:cstheme="minorHAnsi"/>
                <w:b/>
                <w:bCs/>
                <w:color w:val="FF0000"/>
              </w:rPr>
            </w:pPr>
            <w:r w:rsidRPr="00662E5A">
              <w:rPr>
                <w:rFonts w:asciiTheme="minorHAnsi" w:hAnsiTheme="minorHAnsi" w:cstheme="minorHAnsi"/>
                <w:iCs/>
              </w:rPr>
              <w:t>Wellbeing scale used throughout the day.</w:t>
            </w: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183DF098" w14:textId="77777777" w:rsidR="00D501B1" w:rsidRPr="00274A00" w:rsidRDefault="00D501B1"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473666B2"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26636B">
        <w:trPr>
          <w:trHeight w:val="502"/>
        </w:trPr>
        <w:tc>
          <w:tcPr>
            <w:tcW w:w="2802" w:type="dxa"/>
          </w:tcPr>
          <w:p w14:paraId="6E97989C" w14:textId="255056A4" w:rsidR="00625BE7" w:rsidRPr="00274A00" w:rsidRDefault="00625BE7" w:rsidP="00625BE7">
            <w:pPr>
              <w:pStyle w:val="ListParagraph"/>
              <w:spacing w:after="0" w:line="240" w:lineRule="auto"/>
              <w:ind w:left="0"/>
              <w:rPr>
                <w:rFonts w:asciiTheme="minorHAnsi" w:hAnsiTheme="minorHAnsi" w:cstheme="minorHAnsi"/>
              </w:rPr>
            </w:pPr>
            <w:r w:rsidRPr="00274A00">
              <w:rPr>
                <w:rFonts w:asciiTheme="minorHAnsi" w:hAnsiTheme="minorHAnsi" w:cstheme="minorHAnsi"/>
                <w:b/>
                <w:bCs/>
              </w:rPr>
              <w:t>Face coverings</w:t>
            </w:r>
            <w:r w:rsidRPr="00274A00">
              <w:rPr>
                <w:rFonts w:asciiTheme="minorHAnsi" w:hAnsiTheme="minorHAnsi" w:cstheme="minorHAnsi"/>
              </w:rPr>
              <w:t xml:space="preserve"> </w:t>
            </w:r>
          </w:p>
          <w:p w14:paraId="1AB432F5"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15E6826" w14:textId="06219099" w:rsidR="00EE5C80" w:rsidRPr="00274A00" w:rsidRDefault="00EE5C80" w:rsidP="0099195B">
            <w:pPr>
              <w:pStyle w:val="ListParagraph"/>
              <w:numPr>
                <w:ilvl w:val="0"/>
                <w:numId w:val="14"/>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 xml:space="preserve">Face coverings are no longer advised for pupils, </w:t>
            </w:r>
            <w:r w:rsidR="009A7D54" w:rsidRPr="00274A00">
              <w:rPr>
                <w:rFonts w:asciiTheme="minorHAnsi" w:hAnsiTheme="minorHAnsi" w:cstheme="minorHAnsi"/>
                <w:color w:val="0B0C0C"/>
                <w:shd w:val="clear" w:color="auto" w:fill="FFFFFF"/>
              </w:rPr>
              <w:t>staff</w:t>
            </w:r>
            <w:r w:rsidRPr="00274A00">
              <w:rPr>
                <w:rFonts w:asciiTheme="minorHAnsi" w:hAnsiTheme="minorHAnsi" w:cstheme="minorHAnsi"/>
                <w:color w:val="0B0C0C"/>
                <w:shd w:val="clear" w:color="auto" w:fill="FFFFFF"/>
              </w:rPr>
              <w:t xml:space="preserve"> and visitors either in classrooms or in communal areas.</w:t>
            </w:r>
          </w:p>
          <w:p w14:paraId="4DCE7164" w14:textId="330F672A" w:rsidR="00EE5C80" w:rsidRPr="00274A00" w:rsidRDefault="00EE5C80" w:rsidP="0099195B">
            <w:pPr>
              <w:pStyle w:val="ListParagraph"/>
              <w:numPr>
                <w:ilvl w:val="0"/>
                <w:numId w:val="14"/>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School will support any staff members, pupils or students that wish to continue to wear a face covering</w:t>
            </w:r>
            <w:r w:rsidR="00F41F05">
              <w:rPr>
                <w:rFonts w:asciiTheme="minorHAnsi" w:hAnsiTheme="minorHAnsi" w:cstheme="minorHAnsi"/>
                <w:color w:val="0B0C0C"/>
                <w:shd w:val="clear" w:color="auto" w:fill="FFFFFF"/>
              </w:rPr>
              <w:t>.</w:t>
            </w:r>
            <w:r w:rsidRPr="00274A00">
              <w:rPr>
                <w:rFonts w:asciiTheme="minorHAnsi" w:hAnsiTheme="minorHAnsi" w:cstheme="minorHAnsi"/>
                <w:color w:val="0B0C0C"/>
                <w:shd w:val="clear" w:color="auto" w:fill="FFFFFF"/>
              </w:rPr>
              <w:t xml:space="preserve"> </w:t>
            </w:r>
          </w:p>
          <w:p w14:paraId="64E24104" w14:textId="2804FA49" w:rsidR="00EE5C80" w:rsidRPr="00274A00" w:rsidRDefault="00EE5C80" w:rsidP="0099195B">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Face coverings should be worn in enclosed and crowded places </w:t>
            </w:r>
            <w:r w:rsidR="00EF5236">
              <w:rPr>
                <w:rFonts w:asciiTheme="minorHAnsi" w:hAnsiTheme="minorHAnsi" w:cstheme="minorHAnsi"/>
              </w:rPr>
              <w:t xml:space="preserve">- </w:t>
            </w:r>
            <w:r w:rsidRPr="00274A00">
              <w:rPr>
                <w:rFonts w:asciiTheme="minorHAnsi" w:hAnsiTheme="minorHAnsi" w:cstheme="minorHAnsi"/>
              </w:rPr>
              <w:t>this includes on school</w:t>
            </w:r>
            <w:r w:rsidR="00EF5236">
              <w:rPr>
                <w:rFonts w:asciiTheme="minorHAnsi" w:hAnsiTheme="minorHAnsi" w:cstheme="minorHAnsi"/>
              </w:rPr>
              <w:t xml:space="preserve"> </w:t>
            </w:r>
            <w:r w:rsidRPr="00274A00">
              <w:rPr>
                <w:rFonts w:asciiTheme="minorHAnsi" w:hAnsiTheme="minorHAnsi" w:cstheme="minorHAnsi"/>
              </w:rPr>
              <w:t>&amp; public transport.</w:t>
            </w:r>
          </w:p>
          <w:p w14:paraId="56E52652" w14:textId="331DF0B8" w:rsidR="00EE5C80" w:rsidRPr="00274A00" w:rsidRDefault="00EE5C80" w:rsidP="0099195B">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Face coverings will be reintroduced if there is an outbreak in school or if the Director of Public Health advises that face coverings should temporarily be worn in communal areas or classrooms (by pupils,</w:t>
            </w:r>
            <w:r w:rsidR="000A29F1" w:rsidRPr="00274A00">
              <w:rPr>
                <w:rFonts w:asciiTheme="minorHAnsi" w:hAnsiTheme="minorHAnsi" w:cstheme="minorHAnsi"/>
              </w:rPr>
              <w:t xml:space="preserve"> </w:t>
            </w:r>
            <w:r w:rsidR="009A7D54" w:rsidRPr="00274A00">
              <w:rPr>
                <w:rFonts w:asciiTheme="minorHAnsi" w:hAnsiTheme="minorHAnsi" w:cstheme="minorHAnsi"/>
              </w:rPr>
              <w:t>staff,</w:t>
            </w:r>
            <w:r w:rsidRPr="00274A00">
              <w:rPr>
                <w:rFonts w:asciiTheme="minorHAnsi" w:hAnsiTheme="minorHAnsi" w:cstheme="minorHAnsi"/>
              </w:rPr>
              <w:t xml:space="preserve"> and visitors, unless exempt). </w:t>
            </w:r>
          </w:p>
          <w:p w14:paraId="2FFBF8E6" w14:textId="77777777" w:rsidR="00EE5C80" w:rsidRPr="00274A00" w:rsidRDefault="00EE5C80" w:rsidP="0099195B">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C95D69" w:rsidRDefault="00EE5C80" w:rsidP="0099195B">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School outbreak management plans cove</w:t>
            </w:r>
            <w:r w:rsidR="00C95D69">
              <w:rPr>
                <w:rFonts w:asciiTheme="minorHAnsi" w:hAnsiTheme="minorHAnsi" w:cstheme="minorHAnsi"/>
              </w:rPr>
              <w:t>r the possibility of</w:t>
            </w:r>
            <w:r w:rsidRPr="00C95D69">
              <w:rPr>
                <w:rFonts w:asciiTheme="minorHAnsi" w:hAnsiTheme="minorHAnsi" w:cstheme="minorHAnsi"/>
              </w:rPr>
              <w:t xml:space="preserve"> face coverings </w:t>
            </w:r>
            <w:r w:rsidR="00C95D69">
              <w:rPr>
                <w:rFonts w:asciiTheme="minorHAnsi" w:hAnsiTheme="minorHAnsi" w:cstheme="minorHAnsi"/>
              </w:rPr>
              <w:t>being r</w:t>
            </w:r>
            <w:r w:rsidRPr="00C95D69">
              <w:rPr>
                <w:rFonts w:asciiTheme="minorHAnsi" w:hAnsiTheme="minorHAnsi" w:cstheme="minorHAnsi"/>
              </w:rPr>
              <w:t>eintroduced:</w:t>
            </w:r>
          </w:p>
          <w:p w14:paraId="0E7C1F91" w14:textId="77777777" w:rsidR="00EE5C80" w:rsidRPr="00274A00" w:rsidRDefault="00EE5C80" w:rsidP="0099195B">
            <w:pPr>
              <w:pStyle w:val="ListParagraph"/>
              <w:numPr>
                <w:ilvl w:val="1"/>
                <w:numId w:val="14"/>
              </w:numPr>
              <w:spacing w:after="0" w:line="240" w:lineRule="auto"/>
              <w:rPr>
                <w:rFonts w:asciiTheme="minorHAnsi" w:hAnsiTheme="minorHAnsi" w:cstheme="minorHAnsi"/>
              </w:rPr>
            </w:pPr>
            <w:r w:rsidRPr="00274A00">
              <w:rPr>
                <w:rFonts w:asciiTheme="minorHAnsi" w:hAnsiTheme="minorHAnsi" w:cstheme="minorHAnsi"/>
              </w:rPr>
              <w:t xml:space="preserve"> transparent face coverings can also be worn.</w:t>
            </w:r>
          </w:p>
          <w:p w14:paraId="4AD3B4AC" w14:textId="67E76839" w:rsidR="00EE5C80" w:rsidRPr="00274A00" w:rsidRDefault="00EE5C80" w:rsidP="0099195B">
            <w:pPr>
              <w:pStyle w:val="ListParagraph"/>
              <w:numPr>
                <w:ilvl w:val="1"/>
                <w:numId w:val="14"/>
              </w:numPr>
              <w:spacing w:after="0" w:line="240" w:lineRule="auto"/>
              <w:rPr>
                <w:rFonts w:asciiTheme="minorHAnsi" w:hAnsiTheme="minorHAnsi" w:cstheme="minorHAnsi"/>
              </w:rPr>
            </w:pPr>
            <w:r w:rsidRPr="00274A00">
              <w:rPr>
                <w:rFonts w:asciiTheme="minorHAnsi" w:hAnsiTheme="minorHAnsi" w:cstheme="minorHAnsi"/>
              </w:rPr>
              <w:t xml:space="preserve"> </w:t>
            </w:r>
            <w:r w:rsidR="00C95D69">
              <w:rPr>
                <w:rFonts w:asciiTheme="minorHAnsi" w:hAnsiTheme="minorHAnsi" w:cstheme="minorHAnsi"/>
              </w:rPr>
              <w:t>f</w:t>
            </w:r>
            <w:r w:rsidRPr="00274A00">
              <w:rPr>
                <w:rFonts w:asciiTheme="minorHAnsi" w:hAnsiTheme="minorHAnsi" w:cstheme="minorHAnsi"/>
              </w:rPr>
              <w:t xml:space="preserve">ace visors or shields can be worn only after carrying out a risk assessment for the specific situation and should always be cleaned </w:t>
            </w:r>
            <w:r w:rsidRPr="00274A00">
              <w:rPr>
                <w:rFonts w:asciiTheme="minorHAnsi" w:hAnsiTheme="minorHAnsi" w:cstheme="minorHAnsi"/>
              </w:rPr>
              <w:lastRenderedPageBreak/>
              <w:t>appropriately.</w:t>
            </w:r>
          </w:p>
          <w:p w14:paraId="36C710C3" w14:textId="3AC09057" w:rsidR="00EE5C80" w:rsidRPr="00274A00" w:rsidRDefault="0036571E" w:rsidP="0099195B">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lang w:val="en-US"/>
              </w:rPr>
            </w:pPr>
            <w:r>
              <w:rPr>
                <w:rFonts w:asciiTheme="minorHAnsi" w:hAnsiTheme="minorHAnsi" w:cstheme="minorHAnsi"/>
                <w:lang w:val="en-US"/>
              </w:rPr>
              <w:t>School will not</w:t>
            </w:r>
            <w:r w:rsidR="00EE5C80" w:rsidRPr="00274A00">
              <w:rPr>
                <w:rFonts w:asciiTheme="minorHAnsi" w:hAnsiTheme="minorHAnsi" w:cstheme="minorHAnsi"/>
                <w:lang w:val="en-US"/>
              </w:rPr>
              <w:t xml:space="preserve"> prevent </w:t>
            </w:r>
            <w:r w:rsidR="00E53374">
              <w:rPr>
                <w:rFonts w:asciiTheme="minorHAnsi" w:hAnsiTheme="minorHAnsi" w:cstheme="minorHAnsi"/>
                <w:lang w:val="en-US"/>
              </w:rPr>
              <w:t xml:space="preserve">individuals </w:t>
            </w:r>
            <w:r w:rsidR="00EE5C80" w:rsidRPr="00274A00">
              <w:rPr>
                <w:rFonts w:asciiTheme="minorHAnsi" w:hAnsiTheme="minorHAnsi" w:cstheme="minorHAnsi"/>
                <w:lang w:val="en-US"/>
              </w:rPr>
              <w:t xml:space="preserve">from entering or attending school </w:t>
            </w:r>
            <w:r w:rsidR="00E53374">
              <w:rPr>
                <w:rFonts w:asciiTheme="minorHAnsi" w:hAnsiTheme="minorHAnsi" w:cstheme="minorHAnsi"/>
                <w:lang w:val="en-US"/>
              </w:rPr>
              <w:t>if</w:t>
            </w:r>
            <w:r w:rsidR="00EE5C80" w:rsidRPr="00274A00">
              <w:rPr>
                <w:rFonts w:asciiTheme="minorHAnsi" w:hAnsiTheme="minorHAnsi" w:cstheme="minorHAnsi"/>
                <w:lang w:val="en-US"/>
              </w:rPr>
              <w:t xml:space="preserve"> they are not wearing a face covering</w:t>
            </w:r>
            <w:r w:rsidR="0029403A">
              <w:rPr>
                <w:rFonts w:asciiTheme="minorHAnsi" w:hAnsiTheme="minorHAnsi" w:cstheme="minorHAnsi"/>
                <w:lang w:val="en-US"/>
              </w:rPr>
              <w:t>,</w:t>
            </w:r>
            <w:r w:rsidR="00E53374">
              <w:rPr>
                <w:rFonts w:asciiTheme="minorHAnsi" w:hAnsiTheme="minorHAnsi" w:cstheme="minorHAnsi"/>
                <w:lang w:val="en-US"/>
              </w:rPr>
              <w:t xml:space="preserve"> if exempt.</w:t>
            </w:r>
          </w:p>
          <w:p w14:paraId="772D1ACF" w14:textId="75D03F2A" w:rsidR="00DE134C" w:rsidRDefault="00EE5C80" w:rsidP="0099195B">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School has a supply of face coverings </w:t>
            </w:r>
            <w:r w:rsidR="00680244">
              <w:rPr>
                <w:rFonts w:asciiTheme="minorHAnsi" w:hAnsiTheme="minorHAnsi" w:cstheme="minorHAnsi"/>
              </w:rPr>
              <w:t>available</w:t>
            </w:r>
          </w:p>
          <w:p w14:paraId="5384D7E0" w14:textId="35A956F3" w:rsidR="00625BE7" w:rsidRPr="00410F7E" w:rsidRDefault="00DE134C" w:rsidP="0099195B">
            <w:pPr>
              <w:pStyle w:val="ListParagraph"/>
              <w:numPr>
                <w:ilvl w:val="0"/>
                <w:numId w:val="14"/>
              </w:numPr>
              <w:spacing w:after="0" w:line="240" w:lineRule="auto"/>
              <w:rPr>
                <w:rFonts w:asciiTheme="minorHAnsi" w:hAnsiTheme="minorHAnsi" w:cstheme="minorHAnsi"/>
                <w:lang w:val="en-US"/>
              </w:rPr>
            </w:pPr>
            <w:r>
              <w:rPr>
                <w:rFonts w:asciiTheme="minorHAnsi" w:hAnsiTheme="minorHAnsi" w:cstheme="minorHAnsi"/>
                <w:lang w:val="en-US"/>
              </w:rPr>
              <w:t>C</w:t>
            </w:r>
            <w:r w:rsidR="00EE5C80" w:rsidRPr="00DE134C">
              <w:rPr>
                <w:rFonts w:asciiTheme="minorHAnsi" w:hAnsiTheme="minorHAnsi" w:cstheme="minorHAnsi"/>
                <w:lang w:val="en-US"/>
              </w:rPr>
              <w:t xml:space="preserve">lear instructions </w:t>
            </w:r>
            <w:r>
              <w:rPr>
                <w:rFonts w:asciiTheme="minorHAnsi" w:hAnsiTheme="minorHAnsi" w:cstheme="minorHAnsi"/>
                <w:lang w:val="en-US"/>
              </w:rPr>
              <w:t xml:space="preserve">are provided </w:t>
            </w:r>
            <w:r w:rsidR="00EE5C80" w:rsidRPr="00DE134C">
              <w:rPr>
                <w:rFonts w:asciiTheme="minorHAnsi" w:hAnsiTheme="minorHAnsi" w:cstheme="minorHAnsi"/>
                <w:lang w:val="en-US"/>
              </w:rPr>
              <w:t xml:space="preserve">on how to put on, remove, </w:t>
            </w:r>
            <w:r w:rsidR="009A7D54" w:rsidRPr="00DE134C">
              <w:rPr>
                <w:rFonts w:asciiTheme="minorHAnsi" w:hAnsiTheme="minorHAnsi" w:cstheme="minorHAnsi"/>
                <w:lang w:val="en-US"/>
              </w:rPr>
              <w:t>store,</w:t>
            </w:r>
            <w:r w:rsidR="00EE5C80" w:rsidRPr="00DE134C">
              <w:rPr>
                <w:rFonts w:asciiTheme="minorHAnsi" w:hAnsiTheme="minorHAnsi" w:cstheme="minorHAnsi"/>
                <w:lang w:val="en-US"/>
              </w:rPr>
              <w:t xml:space="preserve"> and dispose of face coverings. </w:t>
            </w:r>
          </w:p>
        </w:tc>
        <w:tc>
          <w:tcPr>
            <w:tcW w:w="1710" w:type="dxa"/>
          </w:tcPr>
          <w:p w14:paraId="023B43FE" w14:textId="77777777"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A5A962D" w14:textId="562FE07A"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6F9F87F6" w:rsidR="00625BE7" w:rsidRPr="00274A00" w:rsidRDefault="00625BE7" w:rsidP="00625BE7">
            <w:pPr>
              <w:pStyle w:val="Header"/>
              <w:tabs>
                <w:tab w:val="clear" w:pos="4153"/>
                <w:tab w:val="clear" w:pos="8306"/>
              </w:tabs>
              <w:rPr>
                <w:rFonts w:asciiTheme="minorHAnsi" w:hAnsiTheme="minorHAnsi" w:cstheme="minorHAnsi"/>
                <w:sz w:val="22"/>
                <w:szCs w:val="22"/>
                <w:highlight w:val="yellow"/>
              </w:rPr>
            </w:pP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99195B">
            <w:pPr>
              <w:pStyle w:val="ListParagraph"/>
              <w:numPr>
                <w:ilvl w:val="0"/>
                <w:numId w:val="15"/>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99195B" w:rsidP="0099195B">
            <w:pPr>
              <w:pStyle w:val="ListParagraph"/>
              <w:numPr>
                <w:ilvl w:val="0"/>
                <w:numId w:val="15"/>
              </w:numPr>
              <w:rPr>
                <w:rFonts w:asciiTheme="minorHAnsi" w:hAnsiTheme="minorHAnsi" w:cstheme="minorHAnsi"/>
              </w:rPr>
            </w:pPr>
            <w:hyperlink r:id="rId12"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99195B">
            <w:pPr>
              <w:pStyle w:val="ListParagraph"/>
              <w:numPr>
                <w:ilvl w:val="1"/>
                <w:numId w:val="15"/>
              </w:numPr>
              <w:rPr>
                <w:rFonts w:asciiTheme="minorHAnsi" w:hAnsiTheme="minorHAnsi" w:cstheme="minorHAnsi"/>
              </w:rPr>
            </w:pPr>
            <w:r>
              <w:rPr>
                <w:rFonts w:asciiTheme="minorHAnsi" w:hAnsiTheme="minorHAnsi" w:cstheme="minorHAnsi"/>
              </w:rPr>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99195B">
            <w:pPr>
              <w:pStyle w:val="ListParagraph"/>
              <w:numPr>
                <w:ilvl w:val="1"/>
                <w:numId w:val="15"/>
              </w:numPr>
            </w:pPr>
            <w:r w:rsidRPr="00860BED">
              <w:t>when performin</w:t>
            </w:r>
            <w:r w:rsidR="00860BED" w:rsidRPr="00860BED">
              <w:t>g aerosol generating procedures AGP’s</w:t>
            </w:r>
          </w:p>
          <w:p w14:paraId="6110978B" w14:textId="29A6EB50" w:rsidR="00B739E0" w:rsidRPr="00274A00" w:rsidRDefault="00B739E0" w:rsidP="0099195B">
            <w:pPr>
              <w:pStyle w:val="ListParagraph"/>
              <w:numPr>
                <w:ilvl w:val="0"/>
                <w:numId w:val="15"/>
              </w:numPr>
              <w:rPr>
                <w:rFonts w:asciiTheme="minorHAnsi" w:hAnsiTheme="minorHAnsi" w:cstheme="minorHAnsi"/>
              </w:rPr>
            </w:pPr>
            <w:r w:rsidRPr="00274A00">
              <w:rPr>
                <w:rFonts w:asciiTheme="minorHAnsi" w:hAnsiTheme="minorHAnsi" w:cstheme="minorHAnsi"/>
              </w:rPr>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99195B">
            <w:pPr>
              <w:pStyle w:val="ListParagraph"/>
              <w:numPr>
                <w:ilvl w:val="0"/>
                <w:numId w:val="15"/>
              </w:numPr>
              <w:rPr>
                <w:rFonts w:asciiTheme="minorHAnsi" w:hAnsiTheme="minorHAnsi" w:cstheme="minorHAnsi"/>
              </w:rPr>
            </w:pPr>
            <w:r>
              <w:rPr>
                <w:rFonts w:asciiTheme="minorHAnsi" w:hAnsiTheme="minorHAnsi" w:cstheme="minorHAnsi"/>
              </w:rPr>
              <w:t>Staff are trained in correct use and disposal of PPE.</w:t>
            </w:r>
          </w:p>
        </w:tc>
        <w:tc>
          <w:tcPr>
            <w:tcW w:w="1710" w:type="dxa"/>
          </w:tcPr>
          <w:p w14:paraId="27BFADCA" w14:textId="77777777" w:rsidR="00B739E0" w:rsidRPr="00274A00" w:rsidRDefault="00B739E0" w:rsidP="00B739E0">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EF93036" w14:textId="77777777" w:rsidR="00B739E0" w:rsidRPr="00274A00" w:rsidRDefault="00B739E0"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21C369F5" w:rsidR="00B739E0" w:rsidRPr="00274A00" w:rsidRDefault="00B739E0" w:rsidP="00B739E0">
            <w:pPr>
              <w:pStyle w:val="Header"/>
              <w:tabs>
                <w:tab w:val="clear" w:pos="4153"/>
                <w:tab w:val="clear" w:pos="8306"/>
              </w:tabs>
              <w:rPr>
                <w:rFonts w:asciiTheme="minorHAnsi" w:hAnsiTheme="minorHAnsi" w:cstheme="minorHAnsi"/>
                <w:sz w:val="22"/>
                <w:szCs w:val="22"/>
                <w:highlight w:val="yellow"/>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9195B">
            <w:pPr>
              <w:pStyle w:val="ListParagraph"/>
              <w:numPr>
                <w:ilvl w:val="0"/>
                <w:numId w:val="28"/>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9195B">
            <w:pPr>
              <w:pStyle w:val="ListParagraph"/>
              <w:numPr>
                <w:ilvl w:val="0"/>
                <w:numId w:val="28"/>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99195B">
            <w:pPr>
              <w:pStyle w:val="ListParagraph"/>
              <w:numPr>
                <w:ilvl w:val="0"/>
                <w:numId w:val="28"/>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9195B">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720B98F8" w:rsidR="00A64589" w:rsidRPr="003F41DF" w:rsidRDefault="00A64589" w:rsidP="0026636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lastRenderedPageBreak/>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274A00" w:rsidRDefault="00A64589" w:rsidP="00A64589">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69C33A4" w14:textId="77777777" w:rsidR="00A64589" w:rsidRPr="00274A00" w:rsidRDefault="00A64589"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60C49EC3"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E30DEF" w:rsidRPr="00274A00" w14:paraId="55F825DA" w14:textId="77777777" w:rsidTr="000613FE">
        <w:trPr>
          <w:trHeight w:val="1280"/>
        </w:trPr>
        <w:tc>
          <w:tcPr>
            <w:tcW w:w="2802" w:type="dxa"/>
          </w:tcPr>
          <w:p w14:paraId="5C31E17A" w14:textId="25332C9C" w:rsidR="00E30DEF" w:rsidRPr="00274A00" w:rsidRDefault="00A64589" w:rsidP="00E30DEF">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Social distancing -</w:t>
            </w:r>
            <w:r w:rsidR="008D457F" w:rsidRPr="00274A00">
              <w:rPr>
                <w:rFonts w:asciiTheme="minorHAnsi" w:hAnsiTheme="minorHAnsi" w:cstheme="minorHAnsi"/>
                <w:b/>
                <w:bCs/>
                <w:sz w:val="22"/>
                <w:szCs w:val="22"/>
              </w:rPr>
              <w:t xml:space="preserve"> </w:t>
            </w:r>
            <w:r w:rsidRPr="00274A00">
              <w:rPr>
                <w:rFonts w:asciiTheme="minorHAnsi" w:hAnsiTheme="minorHAnsi" w:cstheme="minorHAnsi"/>
                <w:b/>
                <w:bCs/>
                <w:sz w:val="22"/>
                <w:szCs w:val="22"/>
              </w:rPr>
              <w:t>f</w:t>
            </w:r>
            <w:r w:rsidR="00E30DEF" w:rsidRPr="00274A00">
              <w:rPr>
                <w:rFonts w:asciiTheme="minorHAnsi" w:hAnsiTheme="minorHAnsi" w:cstheme="minorHAnsi"/>
                <w:b/>
                <w:bCs/>
                <w:sz w:val="22"/>
                <w:szCs w:val="22"/>
              </w:rPr>
              <w:t>ailing to manage mixing and ‘</w:t>
            </w:r>
            <w:r w:rsidR="0086125D" w:rsidRPr="00274A00">
              <w:rPr>
                <w:rFonts w:asciiTheme="minorHAnsi" w:hAnsiTheme="minorHAnsi" w:cstheme="minorHAnsi"/>
                <w:b/>
                <w:bCs/>
                <w:sz w:val="22"/>
                <w:szCs w:val="22"/>
              </w:rPr>
              <w:t>bubbles</w:t>
            </w:r>
            <w:r w:rsidRPr="00274A00">
              <w:rPr>
                <w:rFonts w:asciiTheme="minorHAnsi" w:hAnsiTheme="minorHAnsi" w:cstheme="minorHAnsi"/>
                <w:b/>
                <w:bCs/>
                <w:sz w:val="22"/>
                <w:szCs w:val="22"/>
              </w:rPr>
              <w:t>.</w:t>
            </w:r>
            <w:r w:rsidR="0086125D" w:rsidRPr="00274A00">
              <w:rPr>
                <w:rFonts w:asciiTheme="minorHAnsi" w:hAnsiTheme="minorHAnsi" w:cstheme="minorHAnsi"/>
                <w:b/>
                <w:bCs/>
                <w:sz w:val="22"/>
                <w:szCs w:val="22"/>
              </w:rPr>
              <w:t>’</w:t>
            </w:r>
          </w:p>
          <w:p w14:paraId="175D43C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D10D8AF" w14:textId="77777777" w:rsidR="0026636B" w:rsidRPr="003F41DF" w:rsidRDefault="0026636B" w:rsidP="0099195B">
            <w:pPr>
              <w:pStyle w:val="ListParagraph"/>
              <w:numPr>
                <w:ilvl w:val="0"/>
                <w:numId w:val="26"/>
              </w:numPr>
              <w:spacing w:after="0" w:line="240" w:lineRule="auto"/>
              <w:jc w:val="both"/>
              <w:rPr>
                <w:rFonts w:asciiTheme="minorHAnsi" w:hAnsiTheme="minorHAnsi" w:cstheme="minorHAnsi"/>
              </w:rPr>
            </w:pPr>
            <w:r w:rsidRPr="003F41DF">
              <w:rPr>
                <w:rFonts w:asciiTheme="minorHAnsi" w:hAnsiTheme="minorHAnsi" w:cstheme="minorHAnsi"/>
              </w:rPr>
              <w:t>Staff and pupils are informed they no longer need to adhere to social distancing measures in school unless directed.</w:t>
            </w:r>
          </w:p>
          <w:p w14:paraId="7A556AF7" w14:textId="77777777" w:rsidR="0026636B" w:rsidRPr="00274A00" w:rsidRDefault="0026636B" w:rsidP="0099195B">
            <w:pPr>
              <w:pStyle w:val="ListParagraph"/>
              <w:numPr>
                <w:ilvl w:val="0"/>
                <w:numId w:val="6"/>
              </w:numPr>
              <w:spacing w:after="0" w:line="240" w:lineRule="auto"/>
              <w:jc w:val="both"/>
              <w:rPr>
                <w:rFonts w:asciiTheme="minorHAnsi" w:hAnsiTheme="minorHAnsi" w:cstheme="minorHAnsi"/>
              </w:rPr>
            </w:pPr>
            <w:r w:rsidRPr="00274A00">
              <w:rPr>
                <w:rFonts w:asciiTheme="minorHAnsi" w:hAnsiTheme="minorHAnsi" w:cstheme="minorHAnsi"/>
              </w:rPr>
              <w:t>Pupils are informed they no longer need to be separated into bubbles in school.</w:t>
            </w:r>
          </w:p>
          <w:p w14:paraId="39F58B2E" w14:textId="77777777" w:rsidR="0026636B" w:rsidRPr="00274A00" w:rsidRDefault="0026636B" w:rsidP="0099195B">
            <w:pPr>
              <w:numPr>
                <w:ilvl w:val="0"/>
                <w:numId w:val="6"/>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Pr>
                <w:rFonts w:asciiTheme="minorHAnsi" w:hAnsiTheme="minorHAnsi" w:cstheme="minorHAnsi"/>
                <w:sz w:val="22"/>
                <w:szCs w:val="22"/>
              </w:rPr>
              <w:t>.</w:t>
            </w:r>
          </w:p>
          <w:p w14:paraId="1BE92A85" w14:textId="77777777" w:rsidR="0026636B" w:rsidRPr="004532B7" w:rsidRDefault="0026636B" w:rsidP="0099195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Assemblies can be reintroduced agai</w:t>
            </w:r>
            <w:r>
              <w:rPr>
                <w:rFonts w:asciiTheme="minorHAnsi" w:hAnsiTheme="minorHAnsi" w:cstheme="minorHAnsi"/>
                <w:i/>
                <w:iCs/>
              </w:rPr>
              <w:t>n.</w:t>
            </w:r>
          </w:p>
          <w:p w14:paraId="5B10FCBE" w14:textId="77777777" w:rsidR="0026636B" w:rsidRPr="004532B7" w:rsidRDefault="0026636B" w:rsidP="0099195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4532B7">
              <w:rPr>
                <w:rFonts w:asciiTheme="minorHAnsi" w:hAnsiTheme="minorHAnsi" w:cstheme="minorHAnsi"/>
                <w:i/>
                <w:iCs/>
              </w:rPr>
              <w:t xml:space="preserve">Staggered starts, lunch and breaks to limit numbers do not need to take place. </w:t>
            </w:r>
          </w:p>
          <w:p w14:paraId="35BCE95A" w14:textId="77777777" w:rsidR="0026636B" w:rsidRPr="004532B7" w:rsidRDefault="0026636B" w:rsidP="0099195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proofErr w:type="gramStart"/>
            <w:r w:rsidRPr="004532B7">
              <w:rPr>
                <w:rFonts w:asciiTheme="minorHAnsi" w:hAnsiTheme="minorHAnsi" w:cstheme="minorHAnsi"/>
                <w:i/>
                <w:iCs/>
              </w:rPr>
              <w:t>Staff do</w:t>
            </w:r>
            <w:proofErr w:type="gramEnd"/>
            <w:r w:rsidRPr="004532B7">
              <w:rPr>
                <w:rFonts w:asciiTheme="minorHAnsi" w:hAnsiTheme="minorHAnsi" w:cstheme="minorHAnsi"/>
                <w:i/>
                <w:iCs/>
              </w:rPr>
              <w:t xml:space="preserve"> not need to work with only one group/bubble, but school may start that way for September and re-evaluate progress in the first few weeks.</w:t>
            </w:r>
            <w:r w:rsidRPr="004532B7">
              <w:rPr>
                <w:rFonts w:asciiTheme="minorHAnsi" w:hAnsiTheme="minorHAnsi" w:cstheme="minorHAnsi"/>
                <w:i/>
                <w:iCs/>
                <w:color w:val="FF0000"/>
              </w:rPr>
              <w:t xml:space="preserve">  </w:t>
            </w:r>
          </w:p>
          <w:p w14:paraId="2B5103DA" w14:textId="77777777" w:rsidR="0026636B" w:rsidRPr="004532B7" w:rsidRDefault="0026636B" w:rsidP="0099195B">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rPr>
              <w:t>Staff meetings in a larger, well-ventilated space.</w:t>
            </w:r>
            <w:r w:rsidRPr="004532B7">
              <w:rPr>
                <w:rFonts w:asciiTheme="minorHAnsi" w:hAnsiTheme="minorHAnsi" w:cstheme="minorHAnsi"/>
                <w:i/>
                <w:iCs/>
                <w:color w:val="FF0000"/>
              </w:rPr>
              <w:t xml:space="preserve"> </w:t>
            </w:r>
          </w:p>
          <w:p w14:paraId="5E0D9A16" w14:textId="77777777" w:rsidR="0026636B" w:rsidRPr="00662E5A" w:rsidRDefault="0026636B" w:rsidP="0099195B">
            <w:pPr>
              <w:pStyle w:val="m3812522574888900744msolistparagraph"/>
              <w:numPr>
                <w:ilvl w:val="0"/>
                <w:numId w:val="6"/>
              </w:numPr>
              <w:spacing w:before="0" w:beforeAutospacing="0" w:after="0" w:afterAutospacing="0"/>
              <w:rPr>
                <w:rFonts w:asciiTheme="minorHAnsi" w:hAnsiTheme="minorHAnsi" w:cstheme="minorHAnsi"/>
                <w:i/>
                <w:iCs/>
              </w:rPr>
            </w:pPr>
            <w:r w:rsidRPr="00662E5A">
              <w:rPr>
                <w:rFonts w:asciiTheme="minorHAnsi" w:hAnsiTheme="minorHAnsi" w:cstheme="minorHAnsi"/>
                <w:i/>
                <w:iCs/>
              </w:rPr>
              <w:t>Staffrooms are in normal use.</w:t>
            </w:r>
          </w:p>
          <w:p w14:paraId="4ADD1A4E" w14:textId="77777777" w:rsidR="0026636B" w:rsidRPr="004532B7" w:rsidRDefault="0026636B" w:rsidP="0099195B">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rPr>
              <w:t>Meetings, including with parents, teams, Zoom etc. may continue.</w:t>
            </w:r>
          </w:p>
          <w:p w14:paraId="1F46F3C9" w14:textId="77777777" w:rsidR="0026636B" w:rsidRPr="004532B7" w:rsidRDefault="0026636B" w:rsidP="0099195B">
            <w:pPr>
              <w:pStyle w:val="m3812522574888900744msolistparagraph"/>
              <w:numPr>
                <w:ilvl w:val="0"/>
                <w:numId w:val="6"/>
              </w:numPr>
              <w:spacing w:before="0" w:beforeAutospacing="0" w:after="0" w:afterAutospacing="0"/>
              <w:rPr>
                <w:rFonts w:asciiTheme="minorHAnsi" w:hAnsiTheme="minorHAnsi" w:cstheme="minorHAnsi"/>
                <w:i/>
                <w:iCs/>
              </w:rPr>
            </w:pPr>
            <w:r w:rsidRPr="004532B7">
              <w:rPr>
                <w:rFonts w:asciiTheme="minorHAnsi" w:hAnsiTheme="minorHAnsi" w:cstheme="minorHAnsi"/>
                <w:i/>
                <w:iCs/>
                <w:color w:val="0B0C0C"/>
              </w:rPr>
              <w:t xml:space="preserve">Teaching or holding meetings in well-ventilated areas wherever possible, such as outdoors or indoors with windows open. </w:t>
            </w:r>
          </w:p>
          <w:p w14:paraId="00032A82" w14:textId="77777777" w:rsidR="0026636B" w:rsidRPr="004532B7" w:rsidRDefault="0026636B" w:rsidP="0099195B">
            <w:pPr>
              <w:numPr>
                <w:ilvl w:val="0"/>
                <w:numId w:val="6"/>
              </w:numPr>
              <w:rPr>
                <w:rFonts w:asciiTheme="minorHAnsi" w:hAnsiTheme="minorHAnsi" w:cstheme="minorHAnsi"/>
                <w:b/>
                <w:bCs/>
                <w:sz w:val="22"/>
                <w:szCs w:val="22"/>
              </w:rPr>
            </w:pPr>
            <w:r w:rsidRPr="00274A00">
              <w:rPr>
                <w:rFonts w:asciiTheme="minorHAnsi" w:hAnsiTheme="minorHAnsi" w:cstheme="minorHAnsi"/>
                <w:sz w:val="22"/>
                <w:szCs w:val="22"/>
              </w:rPr>
              <w:t xml:space="preserve">School has </w:t>
            </w:r>
            <w:r w:rsidRPr="00274A00">
              <w:rPr>
                <w:rFonts w:asciiTheme="minorHAnsi" w:hAnsiTheme="minorHAnsi" w:cstheme="minorHAnsi"/>
                <w:b/>
                <w:bCs/>
                <w:sz w:val="22"/>
                <w:szCs w:val="22"/>
              </w:rPr>
              <w:t>outbreak management plans</w:t>
            </w:r>
            <w:r w:rsidRPr="00274A00">
              <w:rPr>
                <w:rFonts w:asciiTheme="minorHAnsi" w:hAnsiTheme="minorHAnsi" w:cstheme="minorHAnsi"/>
                <w:sz w:val="22"/>
                <w:szCs w:val="22"/>
              </w:rPr>
              <w:t xml:space="preserve"> in place to reintroduce bubbles temporarily if it becomes necessary due to local outbreaks or increases in cases at the instruction of PHE Teams.</w:t>
            </w:r>
            <w:r>
              <w:rPr>
                <w:rFonts w:asciiTheme="minorHAnsi" w:hAnsiTheme="minorHAnsi" w:cstheme="minorHAnsi"/>
                <w:sz w:val="22"/>
                <w:szCs w:val="22"/>
              </w:rPr>
              <w:t xml:space="preserve"> See </w:t>
            </w:r>
            <w:r w:rsidRPr="004532B7">
              <w:rPr>
                <w:rFonts w:asciiTheme="minorHAnsi" w:hAnsiTheme="minorHAnsi" w:cstheme="minorHAnsi"/>
                <w:b/>
                <w:bCs/>
                <w:sz w:val="22"/>
                <w:szCs w:val="22"/>
              </w:rPr>
              <w:t>RA 029B Contingency Plan v1 Aug 2021</w:t>
            </w:r>
          </w:p>
          <w:p w14:paraId="40DF1004" w14:textId="0D00AC41" w:rsidR="00E30DEF" w:rsidRPr="00274A00" w:rsidRDefault="00E30DEF" w:rsidP="003F41DF">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30DEF" w:rsidRPr="00274A00" w:rsidRDefault="00E30DEF" w:rsidP="00E30DEF">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8763DBF" w14:textId="77777777" w:rsidR="00E30DEF" w:rsidRPr="00274A00" w:rsidRDefault="00E30DEF"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1F86525" w:rsidR="00E30DEF" w:rsidRPr="00274A00" w:rsidRDefault="00E30DEF" w:rsidP="00E30DEF">
            <w:pPr>
              <w:pStyle w:val="Header"/>
              <w:tabs>
                <w:tab w:val="clear" w:pos="4153"/>
                <w:tab w:val="clear" w:pos="8306"/>
              </w:tabs>
              <w:rPr>
                <w:rFonts w:asciiTheme="minorHAnsi" w:hAnsiTheme="minorHAnsi" w:cstheme="minorHAnsi"/>
                <w:sz w:val="22"/>
                <w:szCs w:val="22"/>
                <w:highlight w:val="yellow"/>
              </w:rPr>
            </w:pPr>
          </w:p>
        </w:tc>
      </w:tr>
      <w:tr w:rsidR="00937015" w:rsidRPr="00274A00" w14:paraId="2C5E92D6" w14:textId="77777777" w:rsidTr="000613FE">
        <w:trPr>
          <w:trHeight w:val="540"/>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56AA3337"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572EE5EE"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 e.g. school plays, ventilation is increased.</w:t>
            </w:r>
          </w:p>
          <w:p w14:paraId="3D37B839"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School has competent ventilation engineers to help assess the systems in place and how to utilise them correctly.</w:t>
            </w:r>
          </w:p>
          <w:p w14:paraId="1DA3379A"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lastRenderedPageBreak/>
              <w:t xml:space="preserve">Mechanical ventilation is adjusted to increase the ventilation rate wherever possible and checked to confirm that normal operation meets current guidance and that only fresh outside air is circulated. </w:t>
            </w:r>
          </w:p>
          <w:p w14:paraId="1998E112"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18FF2604"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 xml:space="preserve">All mechanical ventilation systems are maintained in accordance with the manufacturers’ recommendations. </w:t>
            </w:r>
          </w:p>
          <w:p w14:paraId="0F621CF5"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 to increase ventilation.</w:t>
            </w:r>
          </w:p>
          <w:p w14:paraId="41FD8AA4"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 opening higher vents, arranging seating away from draughts.</w:t>
            </w:r>
          </w:p>
          <w:p w14:paraId="36BC92CA"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color w:val="FF0000"/>
                <w:sz w:val="22"/>
                <w:szCs w:val="22"/>
              </w:rPr>
              <w:t xml:space="preserve">[insert specific details] </w:t>
            </w:r>
            <w:r w:rsidRPr="00AF4F28">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7B5827B8"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airing rooms as frequently as possible to improve ventilation usually when the room is unoccupied.</w:t>
            </w:r>
          </w:p>
          <w:p w14:paraId="7FF8C3F6" w14:textId="77777777" w:rsidR="00DA0B48" w:rsidRPr="00AF4F28" w:rsidRDefault="00DA0B48" w:rsidP="0099195B">
            <w:pPr>
              <w:numPr>
                <w:ilvl w:val="0"/>
                <w:numId w:val="7"/>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03250D7A" w14:textId="77777777" w:rsidR="00DA0B48" w:rsidRPr="004844CA" w:rsidRDefault="00DA0B48" w:rsidP="00DA0B48">
            <w:pPr>
              <w:rPr>
                <w:rFonts w:asciiTheme="minorHAnsi" w:hAnsiTheme="minorHAnsi" w:cstheme="minorHAnsi"/>
                <w:b/>
                <w:bCs/>
                <w:sz w:val="22"/>
                <w:szCs w:val="22"/>
              </w:rPr>
            </w:pPr>
            <w:r w:rsidRPr="004844CA">
              <w:rPr>
                <w:rFonts w:asciiTheme="minorHAnsi" w:hAnsiTheme="minorHAnsi" w:cstheme="minorHAnsi"/>
                <w:b/>
                <w:bCs/>
                <w:sz w:val="22"/>
                <w:szCs w:val="22"/>
              </w:rPr>
              <w:t>Co2 monitors</w:t>
            </w:r>
          </w:p>
          <w:p w14:paraId="3F82C581" w14:textId="77777777" w:rsidR="00DA0B48" w:rsidRPr="004844CA" w:rsidRDefault="00DA0B48" w:rsidP="0099195B">
            <w:pPr>
              <w:pStyle w:val="ListParagraph"/>
              <w:numPr>
                <w:ilvl w:val="0"/>
                <w:numId w:val="34"/>
              </w:numPr>
              <w:rPr>
                <w:rFonts w:asciiTheme="minorHAnsi" w:hAnsiTheme="minorHAnsi" w:cstheme="minorHAnsi"/>
                <w:b/>
                <w:bCs/>
                <w:i/>
                <w:iCs/>
              </w:rPr>
            </w:pPr>
            <w:r w:rsidRPr="004844CA">
              <w:rPr>
                <w:rFonts w:asciiTheme="minorHAnsi" w:hAnsiTheme="minorHAnsi" w:cstheme="minorHAnsi"/>
                <w:color w:val="0B0C0C"/>
                <w:shd w:val="clear" w:color="auto" w:fill="FFFFFF"/>
              </w:rPr>
              <w:t>CO2 monitors will also be provided to all state-funded education settings from September, so staff can quickly identify where ventilation needs to be improved. Further information will be issued as monitors are rolled out.</w:t>
            </w:r>
          </w:p>
          <w:p w14:paraId="16DFCAF2" w14:textId="77777777" w:rsidR="00DA0B48" w:rsidRPr="00AF4F28" w:rsidRDefault="00DA0B48" w:rsidP="00DA0B48">
            <w:pPr>
              <w:rPr>
                <w:rFonts w:asciiTheme="minorHAnsi" w:hAnsiTheme="minorHAnsi" w:cstheme="minorHAnsi"/>
                <w:i/>
                <w:iCs/>
                <w:color w:val="0B0C0C"/>
                <w:sz w:val="22"/>
                <w:szCs w:val="22"/>
                <w:shd w:val="clear" w:color="auto" w:fill="FFFFFF"/>
              </w:rPr>
            </w:pPr>
            <w:r w:rsidRPr="00AF4F28">
              <w:rPr>
                <w:rFonts w:asciiTheme="minorHAnsi" w:hAnsiTheme="minorHAnsi" w:cstheme="minorHAnsi"/>
                <w:i/>
                <w:iCs/>
                <w:sz w:val="22"/>
                <w:szCs w:val="22"/>
                <w:shd w:val="clear" w:color="auto" w:fill="FFFFFF"/>
              </w:rPr>
              <w:t>Consider the use of Carbon dioxide (</w:t>
            </w:r>
            <w:r w:rsidRPr="00AF4F28">
              <w:rPr>
                <w:rFonts w:asciiTheme="minorHAnsi" w:hAnsiTheme="minorHAnsi" w:cstheme="minorHAnsi"/>
                <w:i/>
                <w:iCs/>
                <w:sz w:val="22"/>
                <w:szCs w:val="22"/>
              </w:rPr>
              <w:t>CO2</w:t>
            </w:r>
            <w:r w:rsidRPr="00AF4F28">
              <w:rPr>
                <w:rFonts w:asciiTheme="minorHAnsi" w:hAnsiTheme="minorHAnsi" w:cstheme="minorHAnsi"/>
                <w:i/>
                <w:iCs/>
                <w:sz w:val="22"/>
                <w:szCs w:val="22"/>
                <w:shd w:val="clear" w:color="auto" w:fill="FFFFFF"/>
              </w:rPr>
              <w:t>) monitors to</w:t>
            </w:r>
            <w:r w:rsidRPr="00AF4F28">
              <w:rPr>
                <w:rFonts w:asciiTheme="minorHAnsi" w:hAnsiTheme="minorHAnsi" w:cstheme="minorHAnsi"/>
                <w:i/>
                <w:iCs/>
                <w:color w:val="0B0C0C"/>
                <w:sz w:val="22"/>
                <w:szCs w:val="22"/>
                <w:shd w:val="clear" w:color="auto" w:fill="FFFFFF"/>
              </w:rPr>
              <w:t xml:space="preserve"> help identify where a space is poorly ventilated with </w:t>
            </w:r>
            <w:r w:rsidRPr="00AF4F28">
              <w:rPr>
                <w:rFonts w:asciiTheme="minorHAnsi" w:hAnsiTheme="minorHAnsi" w:cstheme="minorHAnsi"/>
                <w:i/>
                <w:iCs/>
                <w:sz w:val="22"/>
                <w:szCs w:val="22"/>
                <w:shd w:val="clear" w:color="auto" w:fill="FFFFFF"/>
              </w:rPr>
              <w:t xml:space="preserve">schools </w:t>
            </w:r>
            <w:r w:rsidRPr="00AF4F28">
              <w:rPr>
                <w:rFonts w:asciiTheme="minorHAnsi" w:hAnsiTheme="minorHAnsi" w:cstheme="minorHAnsi"/>
                <w:i/>
                <w:iCs/>
                <w:color w:val="0B0C0C"/>
                <w:sz w:val="22"/>
                <w:szCs w:val="22"/>
                <w:shd w:val="clear" w:color="auto" w:fill="FFFFFF"/>
              </w:rPr>
              <w:t>encouraged to take steps to improve ventilation if </w:t>
            </w:r>
            <w:r w:rsidRPr="00AF4F28">
              <w:rPr>
                <w:rFonts w:asciiTheme="minorHAnsi" w:hAnsiTheme="minorHAnsi" w:cstheme="minorHAnsi"/>
                <w:i/>
                <w:iCs/>
                <w:sz w:val="22"/>
                <w:szCs w:val="22"/>
              </w:rPr>
              <w:t>CO2</w:t>
            </w:r>
            <w:r w:rsidRPr="00AF4F28">
              <w:rPr>
                <w:rFonts w:asciiTheme="minorHAnsi" w:hAnsiTheme="minorHAnsi" w:cstheme="minorHAnsi"/>
                <w:i/>
                <w:iCs/>
                <w:color w:val="0B0C0C"/>
                <w:sz w:val="22"/>
                <w:szCs w:val="22"/>
                <w:shd w:val="clear" w:color="auto" w:fill="FFFFFF"/>
              </w:rPr>
              <w:t> readings are consistently high. Check manufacturers’ instructions.</w:t>
            </w:r>
          </w:p>
          <w:p w14:paraId="227971AB" w14:textId="77777777" w:rsidR="00DA0B48" w:rsidRPr="00AF4F28" w:rsidRDefault="00DA0B48" w:rsidP="00DA0B48">
            <w:pPr>
              <w:rPr>
                <w:rFonts w:asciiTheme="minorHAnsi" w:hAnsiTheme="minorHAnsi" w:cstheme="minorHAnsi"/>
                <w:i/>
                <w:iCs/>
                <w:color w:val="0B0C0C"/>
                <w:sz w:val="22"/>
                <w:szCs w:val="22"/>
                <w:shd w:val="clear" w:color="auto" w:fill="FFFFFF"/>
              </w:rPr>
            </w:pPr>
          </w:p>
          <w:p w14:paraId="280A791A" w14:textId="77777777" w:rsidR="00DA0B48" w:rsidRPr="00AF4F28" w:rsidRDefault="00DA0B48" w:rsidP="00DA0B48">
            <w:pPr>
              <w:rPr>
                <w:rFonts w:asciiTheme="minorHAnsi" w:hAnsiTheme="minorHAnsi" w:cstheme="minorHAnsi"/>
                <w:b/>
                <w:bCs/>
                <w:i/>
                <w:iCs/>
                <w:sz w:val="22"/>
                <w:szCs w:val="22"/>
                <w:shd w:val="clear" w:color="auto" w:fill="FFFFFF"/>
              </w:rPr>
            </w:pPr>
            <w:proofErr w:type="spellStart"/>
            <w:r w:rsidRPr="00AF4F28">
              <w:rPr>
                <w:rFonts w:asciiTheme="minorHAnsi" w:hAnsiTheme="minorHAnsi" w:cstheme="minorHAnsi"/>
                <w:b/>
                <w:bCs/>
                <w:i/>
                <w:iCs/>
                <w:sz w:val="22"/>
                <w:szCs w:val="22"/>
                <w:shd w:val="clear" w:color="auto" w:fill="FFFFFF"/>
              </w:rPr>
              <w:t>Hepa</w:t>
            </w:r>
            <w:proofErr w:type="spellEnd"/>
            <w:r w:rsidRPr="00AF4F28">
              <w:rPr>
                <w:rFonts w:asciiTheme="minorHAnsi" w:hAnsiTheme="minorHAnsi" w:cstheme="minorHAnsi"/>
                <w:b/>
                <w:bCs/>
                <w:i/>
                <w:iCs/>
                <w:sz w:val="22"/>
                <w:szCs w:val="22"/>
                <w:shd w:val="clear" w:color="auto" w:fill="FFFFFF"/>
              </w:rPr>
              <w:t xml:space="preserve"> </w:t>
            </w:r>
            <w:proofErr w:type="spellStart"/>
            <w:r w:rsidRPr="00AF4F28">
              <w:rPr>
                <w:rFonts w:asciiTheme="minorHAnsi" w:hAnsiTheme="minorHAnsi" w:cstheme="minorHAnsi"/>
                <w:b/>
                <w:bCs/>
                <w:i/>
                <w:iCs/>
                <w:sz w:val="22"/>
                <w:szCs w:val="22"/>
                <w:shd w:val="clear" w:color="auto" w:fill="FFFFFF"/>
              </w:rPr>
              <w:t>UVc</w:t>
            </w:r>
            <w:proofErr w:type="spellEnd"/>
            <w:r w:rsidRPr="00AF4F28">
              <w:rPr>
                <w:rFonts w:asciiTheme="minorHAnsi" w:hAnsiTheme="minorHAnsi" w:cstheme="minorHAnsi"/>
                <w:b/>
                <w:bCs/>
                <w:i/>
                <w:iCs/>
                <w:sz w:val="22"/>
                <w:szCs w:val="22"/>
                <w:shd w:val="clear" w:color="auto" w:fill="FFFFFF"/>
              </w:rPr>
              <w:t xml:space="preserve"> filters</w:t>
            </w:r>
          </w:p>
          <w:p w14:paraId="34D494F7" w14:textId="77777777" w:rsidR="00DA0B48" w:rsidRPr="00AF4F28" w:rsidRDefault="00DA0B48" w:rsidP="00DA0B48">
            <w:pPr>
              <w:spacing w:after="240"/>
              <w:textAlignment w:val="baseline"/>
              <w:rPr>
                <w:rFonts w:asciiTheme="minorHAnsi" w:hAnsiTheme="minorHAnsi" w:cstheme="minorHAnsi"/>
                <w:color w:val="111111"/>
                <w:sz w:val="22"/>
                <w:szCs w:val="22"/>
                <w:lang w:eastAsia="en-GB"/>
              </w:rPr>
            </w:pPr>
            <w:r w:rsidRPr="00AF4F28">
              <w:rPr>
                <w:rFonts w:asciiTheme="minorHAnsi" w:hAnsiTheme="minorHAnsi" w:cstheme="minorHAnsi"/>
                <w:i/>
                <w:iCs/>
                <w:color w:val="111111"/>
                <w:sz w:val="22"/>
                <w:szCs w:val="22"/>
                <w:lang w:eastAsia="en-GB"/>
              </w:rPr>
              <w:t xml:space="preserve">Local air cleaning and filtration units can reduce airborne transmission of aerosols where it is not possible to maintain </w:t>
            </w:r>
            <w:r w:rsidRPr="00AF4F28">
              <w:rPr>
                <w:rFonts w:asciiTheme="minorHAnsi" w:hAnsiTheme="minorHAnsi" w:cstheme="minorHAnsi"/>
                <w:i/>
                <w:iCs/>
                <w:color w:val="111111"/>
                <w:sz w:val="22"/>
                <w:szCs w:val="22"/>
                <w:lang w:eastAsia="en-GB"/>
              </w:rPr>
              <w:lastRenderedPageBreak/>
              <w:t>adequate ventilation</w:t>
            </w:r>
            <w:r w:rsidRPr="00AF4F28">
              <w:rPr>
                <w:rFonts w:asciiTheme="minorHAnsi" w:hAnsiTheme="minorHAnsi" w:cstheme="minorHAnsi"/>
                <w:color w:val="111111"/>
                <w:sz w:val="22"/>
                <w:szCs w:val="22"/>
                <w:lang w:eastAsia="en-GB"/>
              </w:rPr>
              <w:t>.</w:t>
            </w:r>
            <w:r w:rsidRPr="00AF4F28">
              <w:rPr>
                <w:rFonts w:asciiTheme="minorHAnsi" w:hAnsiTheme="minorHAnsi" w:cstheme="minorHAnsi"/>
                <w:i/>
                <w:iCs/>
                <w:color w:val="111111"/>
                <w:sz w:val="22"/>
                <w:szCs w:val="22"/>
                <w:lang w:eastAsia="en-GB"/>
              </w:rPr>
              <w:t xml:space="preserve"> These units are not a substitute for ventilation</w:t>
            </w:r>
            <w:r w:rsidRPr="00AF4F28">
              <w:rPr>
                <w:rFonts w:asciiTheme="minorHAnsi" w:hAnsiTheme="minorHAnsi" w:cstheme="minorHAnsi"/>
                <w:color w:val="111111"/>
                <w:sz w:val="22"/>
                <w:szCs w:val="22"/>
                <w:lang w:eastAsia="en-GB"/>
              </w:rPr>
              <w:t xml:space="preserve">. </w:t>
            </w:r>
          </w:p>
          <w:p w14:paraId="5A639C40" w14:textId="77777777" w:rsidR="00DA0B48" w:rsidRPr="00AF4F28" w:rsidRDefault="00DA0B48" w:rsidP="00DA0B48">
            <w:pPr>
              <w:spacing w:after="240"/>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If you decide to use an air cleaning unit, the most suitable types to use are:</w:t>
            </w:r>
          </w:p>
          <w:p w14:paraId="3A6E18E5" w14:textId="77777777" w:rsidR="00DA0B48" w:rsidRPr="00AF4F28" w:rsidRDefault="00DA0B48" w:rsidP="0099195B">
            <w:pPr>
              <w:numPr>
                <w:ilvl w:val="0"/>
                <w:numId w:val="16"/>
              </w:numPr>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high-efficiency filters</w:t>
            </w:r>
          </w:p>
          <w:p w14:paraId="2CBDD445" w14:textId="77777777" w:rsidR="00DA0B48" w:rsidRPr="00AF4F28" w:rsidRDefault="00DA0B48" w:rsidP="0099195B">
            <w:pPr>
              <w:numPr>
                <w:ilvl w:val="0"/>
                <w:numId w:val="16"/>
              </w:numPr>
              <w:textAlignment w:val="baseline"/>
              <w:rPr>
                <w:rFonts w:asciiTheme="minorHAnsi" w:hAnsiTheme="minorHAnsi" w:cstheme="minorHAnsi"/>
                <w:i/>
                <w:iCs/>
                <w:color w:val="111111"/>
                <w:sz w:val="22"/>
                <w:szCs w:val="22"/>
                <w:lang w:eastAsia="en-GB"/>
              </w:rPr>
            </w:pPr>
            <w:r w:rsidRPr="00AF4F28">
              <w:rPr>
                <w:rFonts w:asciiTheme="minorHAnsi" w:hAnsiTheme="minorHAnsi" w:cstheme="minorHAnsi"/>
                <w:i/>
                <w:iCs/>
                <w:color w:val="111111"/>
                <w:sz w:val="22"/>
                <w:szCs w:val="22"/>
                <w:lang w:eastAsia="en-GB"/>
              </w:rPr>
              <w:t>ultraviolet-based devices</w:t>
            </w:r>
          </w:p>
          <w:p w14:paraId="0985350F" w14:textId="77777777" w:rsidR="00DA0B48" w:rsidRPr="00AF4F28" w:rsidRDefault="00DA0B48" w:rsidP="0099195B">
            <w:pPr>
              <w:pStyle w:val="ListParagraph"/>
              <w:numPr>
                <w:ilvl w:val="0"/>
                <w:numId w:val="16"/>
              </w:numPr>
              <w:spacing w:after="240"/>
              <w:textAlignment w:val="baseline"/>
              <w:rPr>
                <w:rFonts w:asciiTheme="minorHAnsi" w:hAnsiTheme="minorHAnsi" w:cstheme="minorHAnsi"/>
                <w:i/>
                <w:iCs/>
                <w:color w:val="111111"/>
                <w:lang w:eastAsia="en-GB"/>
              </w:rPr>
            </w:pPr>
            <w:r w:rsidRPr="00AF4F28">
              <w:rPr>
                <w:rFonts w:asciiTheme="minorHAnsi" w:hAnsiTheme="minorHAnsi" w:cstheme="minorHAnsi"/>
                <w:i/>
                <w:iCs/>
                <w:color w:val="111111"/>
                <w:lang w:eastAsia="en-GB"/>
              </w:rPr>
              <w:t>Any unit should be appropriate for the size of the area it’s used in to ensure it works in the way it’s intended to.</w:t>
            </w:r>
          </w:p>
          <w:p w14:paraId="565139B2" w14:textId="77777777" w:rsidR="00DA0B48" w:rsidRPr="00AF4F28" w:rsidRDefault="00DA0B48" w:rsidP="00DA0B48">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3"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4"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274A00" w:rsidRDefault="00937015" w:rsidP="00937015">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3D4D245" w14:textId="77777777" w:rsidR="00937015" w:rsidRPr="00274A00" w:rsidRDefault="00937015"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14827174"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DA0B48" w:rsidRPr="00274A00" w14:paraId="21871E3D" w14:textId="77777777" w:rsidTr="000613FE">
        <w:trPr>
          <w:trHeight w:val="540"/>
        </w:trPr>
        <w:tc>
          <w:tcPr>
            <w:tcW w:w="2802" w:type="dxa"/>
          </w:tcPr>
          <w:p w14:paraId="18819EAD" w14:textId="32319B96" w:rsidR="00DA0B48" w:rsidRDefault="00DA0B48" w:rsidP="00224543">
            <w:pPr>
              <w:rPr>
                <w:rFonts w:asciiTheme="minorHAnsi" w:hAnsiTheme="minorHAnsi" w:cstheme="minorHAnsi"/>
                <w:b/>
                <w:bCs/>
                <w:sz w:val="22"/>
                <w:szCs w:val="22"/>
              </w:rPr>
            </w:pPr>
            <w:r w:rsidRPr="00222077">
              <w:rPr>
                <w:rFonts w:asciiTheme="minorHAnsi" w:hAnsiTheme="minorHAnsi" w:cstheme="minorHAnsi"/>
                <w:b/>
                <w:bCs/>
                <w:sz w:val="22"/>
                <w:szCs w:val="22"/>
              </w:rPr>
              <w:lastRenderedPageBreak/>
              <w:t xml:space="preserve"> Weekend</w:t>
            </w:r>
            <w:r>
              <w:rPr>
                <w:rFonts w:asciiTheme="minorHAnsi" w:hAnsiTheme="minorHAnsi" w:cstheme="minorHAnsi"/>
                <w:b/>
                <w:bCs/>
                <w:sz w:val="22"/>
                <w:szCs w:val="22"/>
              </w:rPr>
              <w:t xml:space="preserve"> cases - </w:t>
            </w:r>
            <w:r w:rsidRPr="00222077">
              <w:rPr>
                <w:rFonts w:asciiTheme="minorHAnsi" w:hAnsiTheme="minorHAnsi" w:cstheme="minorHAnsi"/>
                <w:b/>
                <w:bCs/>
                <w:sz w:val="22"/>
                <w:szCs w:val="22"/>
              </w:rPr>
              <w:t>Pupils or members of staff or visitors record a positive PCR test during the weekend with no details of contacts to assist NHS Track &amp; Trace.</w:t>
            </w:r>
          </w:p>
          <w:p w14:paraId="3FB1184E" w14:textId="77777777" w:rsidR="00DA0B48" w:rsidRDefault="00DA0B48" w:rsidP="00224543">
            <w:pPr>
              <w:rPr>
                <w:rFonts w:asciiTheme="minorHAnsi" w:hAnsiTheme="minorHAnsi" w:cstheme="minorHAnsi"/>
                <w:b/>
                <w:bCs/>
                <w:sz w:val="22"/>
                <w:szCs w:val="22"/>
              </w:rPr>
            </w:pPr>
          </w:p>
          <w:p w14:paraId="07FE50CA" w14:textId="77777777" w:rsidR="00DA0B48" w:rsidRPr="00AF4F28" w:rsidRDefault="00DA0B48" w:rsidP="0022454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6F50765B" w14:textId="77777777" w:rsidR="00DA0B48" w:rsidRPr="00AF4F28" w:rsidRDefault="00DA0B48" w:rsidP="00937015">
            <w:pPr>
              <w:pStyle w:val="m-7304829772552820756msolistparagraph"/>
              <w:rPr>
                <w:rFonts w:asciiTheme="minorHAnsi" w:hAnsiTheme="minorHAnsi" w:cstheme="minorHAnsi"/>
                <w:b/>
                <w:bCs/>
              </w:rPr>
            </w:pPr>
          </w:p>
        </w:tc>
        <w:tc>
          <w:tcPr>
            <w:tcW w:w="2779" w:type="dxa"/>
          </w:tcPr>
          <w:p w14:paraId="7CD975CB" w14:textId="426E10CD" w:rsidR="00DA0B48" w:rsidRPr="00AF4F28" w:rsidRDefault="00DA0B48" w:rsidP="00937015">
            <w:pPr>
              <w:pStyle w:val="Header"/>
              <w:tabs>
                <w:tab w:val="clear" w:pos="4153"/>
                <w:tab w:val="clear" w:pos="8306"/>
              </w:tabs>
              <w:rPr>
                <w:rFonts w:asciiTheme="minorHAnsi" w:hAnsiTheme="minorHAnsi" w:cstheme="minorHAnsi"/>
                <w:b/>
                <w:bCs/>
                <w:sz w:val="22"/>
                <w:szCs w:val="22"/>
              </w:rPr>
            </w:pPr>
            <w:r w:rsidRPr="00222077">
              <w:rPr>
                <w:rFonts w:asciiTheme="minorHAnsi" w:hAnsiTheme="minorHAnsi" w:cstheme="minorHAnsi"/>
                <w:b/>
                <w:bCs/>
                <w:sz w:val="22"/>
                <w:szCs w:val="22"/>
              </w:rPr>
              <w:t>Pupils, staff, visitors increased risk of transmission</w:t>
            </w:r>
          </w:p>
        </w:tc>
        <w:tc>
          <w:tcPr>
            <w:tcW w:w="6009" w:type="dxa"/>
          </w:tcPr>
          <w:p w14:paraId="138763E3" w14:textId="77777777" w:rsidR="00DA0B48" w:rsidRDefault="00DA0B48" w:rsidP="0099195B">
            <w:pPr>
              <w:pStyle w:val="ListParagraph"/>
              <w:numPr>
                <w:ilvl w:val="0"/>
                <w:numId w:val="30"/>
              </w:numPr>
              <w:spacing w:after="0" w:line="240" w:lineRule="auto"/>
            </w:pPr>
            <w:r>
              <w:t>NHS track &amp; trace advises that school make contact with families and request the close contacts identified should attend for PCR tests.</w:t>
            </w:r>
          </w:p>
          <w:p w14:paraId="4C0FC605" w14:textId="77777777" w:rsidR="00DA0B48" w:rsidRPr="00DA0B48" w:rsidRDefault="00DA0B48" w:rsidP="0099195B">
            <w:pPr>
              <w:pStyle w:val="ListParagraph"/>
              <w:numPr>
                <w:ilvl w:val="0"/>
                <w:numId w:val="30"/>
              </w:numPr>
              <w:spacing w:after="0" w:line="240" w:lineRule="auto"/>
              <w:rPr>
                <w:rFonts w:asciiTheme="minorHAnsi" w:hAnsiTheme="minorHAnsi" w:cstheme="minorHAnsi"/>
              </w:rPr>
            </w:pPr>
            <w:r>
              <w:t xml:space="preserve">School sends email to whole school community to </w:t>
            </w:r>
            <w:r w:rsidRPr="00DA0B48">
              <w:rPr>
                <w:rFonts w:asciiTheme="minorHAnsi" w:hAnsiTheme="minorHAnsi" w:cstheme="minorHAnsi"/>
              </w:rPr>
              <w:t>recommend they access PCR test if concerned or if staff or pupils display symptoms.</w:t>
            </w:r>
          </w:p>
          <w:p w14:paraId="3D88ECF3" w14:textId="142C7D65" w:rsidR="00DA0B48" w:rsidRPr="00DA0B48" w:rsidRDefault="00DA0B48" w:rsidP="0099195B">
            <w:pPr>
              <w:numPr>
                <w:ilvl w:val="0"/>
                <w:numId w:val="7"/>
              </w:numPr>
              <w:ind w:left="360"/>
              <w:rPr>
                <w:rFonts w:asciiTheme="minorHAnsi" w:hAnsiTheme="minorHAnsi" w:cstheme="minorHAnsi"/>
                <w:sz w:val="22"/>
                <w:szCs w:val="22"/>
              </w:rPr>
            </w:pPr>
            <w:r w:rsidRPr="00DA0B48">
              <w:rPr>
                <w:rFonts w:asciiTheme="minorHAnsi" w:hAnsiTheme="minorHAnsi" w:cstheme="minorHAnsi"/>
                <w:sz w:val="22"/>
                <w:szCs w:val="22"/>
              </w:rPr>
              <w:t>School monitors numbers of cases in case of potential outbreak and invokes Contingency Plan advice if thresholds reached. (See above for thresholds).</w:t>
            </w:r>
          </w:p>
        </w:tc>
        <w:tc>
          <w:tcPr>
            <w:tcW w:w="1710" w:type="dxa"/>
          </w:tcPr>
          <w:p w14:paraId="09D33B6D" w14:textId="77777777" w:rsidR="00DA0B48" w:rsidRPr="00274A00" w:rsidRDefault="00DA0B48" w:rsidP="0022454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8F6F806" w14:textId="77777777" w:rsidR="00DA0B48" w:rsidRPr="00274A00" w:rsidRDefault="00DA0B48" w:rsidP="00DA0B48">
            <w:pPr>
              <w:pStyle w:val="Header"/>
              <w:tabs>
                <w:tab w:val="clear" w:pos="4153"/>
                <w:tab w:val="clear" w:pos="8306"/>
              </w:tabs>
              <w:rPr>
                <w:rFonts w:asciiTheme="minorHAnsi" w:hAnsiTheme="minorHAnsi" w:cstheme="minorHAnsi"/>
                <w:b/>
                <w:color w:val="FF0000"/>
                <w:sz w:val="22"/>
                <w:szCs w:val="22"/>
              </w:rPr>
            </w:pPr>
          </w:p>
        </w:tc>
        <w:tc>
          <w:tcPr>
            <w:tcW w:w="2551" w:type="dxa"/>
          </w:tcPr>
          <w:p w14:paraId="4595DE8A" w14:textId="342A9971" w:rsidR="00DA0B48" w:rsidRPr="00274A00" w:rsidRDefault="00DA0B48"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26801EEF" w:rsidR="001E44DA" w:rsidRPr="00AF4F28" w:rsidRDefault="001E44DA" w:rsidP="001E44DA">
            <w:pPr>
              <w:rPr>
                <w:rFonts w:asciiTheme="minorHAnsi" w:hAnsiTheme="minorHAnsi" w:cstheme="minorHAnsi"/>
                <w:b/>
                <w:bCs/>
                <w:sz w:val="22"/>
                <w:szCs w:val="22"/>
              </w:rPr>
            </w:pPr>
            <w:r w:rsidRPr="00AF4F28">
              <w:rPr>
                <w:rFonts w:asciiTheme="minorHAnsi" w:hAnsiTheme="minorHAnsi" w:cstheme="minorHAnsi"/>
                <w:b/>
                <w:bCs/>
                <w:sz w:val="22"/>
                <w:szCs w:val="22"/>
              </w:rPr>
              <w:t xml:space="preserve">NHS Test &amp; Trace - School failing to manage tracing close contacts </w:t>
            </w:r>
          </w:p>
          <w:p w14:paraId="0DB3764C" w14:textId="77777777" w:rsidR="001E44DA" w:rsidRPr="00AF4F28" w:rsidRDefault="001E44DA" w:rsidP="001E44DA">
            <w:pPr>
              <w:rPr>
                <w:rFonts w:asciiTheme="minorHAnsi" w:hAnsiTheme="minorHAnsi" w:cstheme="minorHAnsi"/>
                <w:b/>
                <w:bCs/>
                <w:sz w:val="22"/>
                <w:szCs w:val="22"/>
              </w:rPr>
            </w:pPr>
          </w:p>
          <w:p w14:paraId="38CDF6CF" w14:textId="77777777" w:rsidR="001E44DA" w:rsidRPr="00AF4F28" w:rsidRDefault="001E44DA" w:rsidP="001E44DA">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3857F3B5" w14:textId="67E86E2C" w:rsidR="001E44DA" w:rsidRPr="00AF4F28" w:rsidRDefault="001E44DA" w:rsidP="001E44DA">
            <w:pPr>
              <w:rPr>
                <w:rFonts w:asciiTheme="minorHAnsi" w:hAnsiTheme="minorHAnsi" w:cstheme="minorHAnsi"/>
                <w:b/>
                <w:bCs/>
                <w:sz w:val="22"/>
                <w:szCs w:val="22"/>
              </w:rPr>
            </w:pPr>
          </w:p>
        </w:tc>
        <w:tc>
          <w:tcPr>
            <w:tcW w:w="2779" w:type="dxa"/>
          </w:tcPr>
          <w:p w14:paraId="212D3821" w14:textId="5E017C57" w:rsidR="001E44DA" w:rsidRPr="00AF4F28" w:rsidRDefault="001E44DA" w:rsidP="001E44DA">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1C577D11" w14:textId="74657685" w:rsidR="001E44DA" w:rsidRPr="00F262D2" w:rsidRDefault="001E44DA" w:rsidP="0099195B">
            <w:pPr>
              <w:pStyle w:val="ListParagraph"/>
              <w:numPr>
                <w:ilvl w:val="0"/>
                <w:numId w:val="29"/>
              </w:numPr>
              <w:spacing w:after="0" w:line="240" w:lineRule="auto"/>
              <w:rPr>
                <w:rFonts w:asciiTheme="minorHAnsi" w:hAnsiTheme="minorHAnsi" w:cstheme="minorHAnsi"/>
                <w:b/>
                <w:bCs/>
              </w:rPr>
            </w:pPr>
            <w:r w:rsidRPr="00F262D2">
              <w:rPr>
                <w:rFonts w:asciiTheme="minorHAnsi" w:hAnsiTheme="minorHAnsi" w:cstheme="minorHAnsi"/>
              </w:rPr>
              <w:t>School makes staff aware that</w:t>
            </w:r>
            <w:r w:rsidR="002D0F53">
              <w:rPr>
                <w:rFonts w:asciiTheme="minorHAnsi" w:hAnsiTheme="minorHAnsi" w:cstheme="minorHAnsi"/>
              </w:rPr>
              <w:t xml:space="preserve"> it</w:t>
            </w:r>
            <w:r w:rsidRPr="00F262D2">
              <w:rPr>
                <w:rFonts w:asciiTheme="minorHAnsi" w:hAnsiTheme="minorHAnsi" w:cstheme="minorHAnsi"/>
              </w:rPr>
              <w:t xml:space="preserve"> is not responsible for Test and Trace contacting. This will be taken over by the NHS Test and Trace service</w:t>
            </w:r>
          </w:p>
          <w:p w14:paraId="6365ADF8" w14:textId="2BC176D8" w:rsidR="001E44DA" w:rsidRPr="00F262D2" w:rsidRDefault="001E44DA" w:rsidP="0099195B">
            <w:pPr>
              <w:pStyle w:val="ListParagraph"/>
              <w:numPr>
                <w:ilvl w:val="0"/>
                <w:numId w:val="29"/>
              </w:numPr>
              <w:spacing w:after="0" w:line="240" w:lineRule="auto"/>
              <w:rPr>
                <w:rFonts w:asciiTheme="minorHAnsi" w:hAnsiTheme="minorHAnsi" w:cstheme="minorHAnsi"/>
              </w:rPr>
            </w:pPr>
            <w:r w:rsidRPr="00F262D2">
              <w:rPr>
                <w:rFonts w:asciiTheme="minorHAnsi" w:hAnsiTheme="minorHAnsi" w:cstheme="minorHAnsi"/>
              </w:rPr>
              <w:t>NHS Test and Trace will work with the positive case and/</w:t>
            </w:r>
            <w:r w:rsidR="00220FCE">
              <w:rPr>
                <w:rFonts w:asciiTheme="minorHAnsi" w:hAnsiTheme="minorHAnsi" w:cstheme="minorHAnsi"/>
              </w:rPr>
              <w:t>o</w:t>
            </w:r>
            <w:r w:rsidRPr="00F262D2">
              <w:rPr>
                <w:rFonts w:asciiTheme="minorHAnsi" w:hAnsiTheme="minorHAnsi" w:cstheme="minorHAnsi"/>
              </w:rPr>
              <w:t>r parent to identify close contacts.</w:t>
            </w:r>
          </w:p>
          <w:p w14:paraId="4ECFF728" w14:textId="77777777" w:rsidR="001E44DA" w:rsidRPr="00F262D2" w:rsidRDefault="001E44DA" w:rsidP="0099195B">
            <w:pPr>
              <w:pStyle w:val="ListParagraph"/>
              <w:numPr>
                <w:ilvl w:val="0"/>
                <w:numId w:val="29"/>
              </w:numPr>
              <w:spacing w:after="0" w:line="240" w:lineRule="auto"/>
              <w:rPr>
                <w:rFonts w:asciiTheme="minorHAnsi" w:hAnsiTheme="minorHAnsi" w:cstheme="minorHAnsi"/>
              </w:rPr>
            </w:pPr>
            <w:r w:rsidRPr="00F262D2">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1B49A13C" w14:textId="77777777" w:rsidR="001E44DA" w:rsidRDefault="001E44DA" w:rsidP="0099195B">
            <w:pPr>
              <w:pStyle w:val="ListParagraph"/>
              <w:numPr>
                <w:ilvl w:val="0"/>
                <w:numId w:val="29"/>
              </w:numPr>
              <w:spacing w:after="0" w:line="240" w:lineRule="auto"/>
              <w:rPr>
                <w:rFonts w:asciiTheme="minorHAnsi" w:hAnsiTheme="minorHAnsi" w:cstheme="minorHAnsi"/>
              </w:rPr>
            </w:pPr>
            <w:r w:rsidRPr="00F262D2">
              <w:rPr>
                <w:rFonts w:asciiTheme="minorHAnsi" w:hAnsiTheme="minorHAnsi" w:cstheme="minorHAnsi"/>
              </w:rPr>
              <w:t>School may be contacted in exceptional cases to help with identifying close contacts (as currently happens in managing other infectious diseases).</w:t>
            </w:r>
          </w:p>
          <w:p w14:paraId="72BB3D41" w14:textId="77777777" w:rsidR="001E44DA" w:rsidRPr="00F262D2" w:rsidRDefault="001E44DA" w:rsidP="0099195B">
            <w:pPr>
              <w:pStyle w:val="ListParagraph"/>
              <w:numPr>
                <w:ilvl w:val="0"/>
                <w:numId w:val="29"/>
              </w:numPr>
              <w:spacing w:after="0" w:line="240" w:lineRule="auto"/>
              <w:rPr>
                <w:rFonts w:asciiTheme="minorHAnsi" w:hAnsiTheme="minorHAnsi" w:cstheme="minorHAnsi"/>
                <w:b/>
                <w:bCs/>
              </w:rPr>
            </w:pPr>
            <w:r w:rsidRPr="00F262D2">
              <w:rPr>
                <w:rFonts w:asciiTheme="minorHAnsi" w:hAnsiTheme="minorHAnsi" w:cstheme="minorHAnsi"/>
              </w:rPr>
              <w:lastRenderedPageBreak/>
              <w:t xml:space="preserve">School will continue to work with the local director of Public Health &amp; </w:t>
            </w:r>
            <w:r w:rsidRPr="00766D34">
              <w:rPr>
                <w:rFonts w:asciiTheme="minorHAnsi" w:hAnsiTheme="minorHAnsi" w:cstheme="minorHAnsi"/>
              </w:rPr>
              <w:t xml:space="preserve">local HP Teams </w:t>
            </w:r>
            <w:r w:rsidRPr="00F262D2">
              <w:rPr>
                <w:rFonts w:asciiTheme="minorHAnsi" w:hAnsiTheme="minorHAnsi" w:cstheme="minorHAnsi"/>
                <w:color w:val="FF0000"/>
              </w:rPr>
              <w:t xml:space="preserve">[insert details] </w:t>
            </w:r>
            <w:r w:rsidRPr="00F262D2">
              <w:rPr>
                <w:rFonts w:asciiTheme="minorHAnsi" w:hAnsiTheme="minorHAnsi" w:cstheme="minorHAnsi"/>
              </w:rPr>
              <w:t>in the case of a local outbreak and if the area becomes an Enhanced Support Area.</w:t>
            </w:r>
          </w:p>
          <w:p w14:paraId="1429EB3D" w14:textId="77777777" w:rsidR="001E44DA" w:rsidRPr="00F262D2" w:rsidRDefault="001E44DA" w:rsidP="0099195B">
            <w:pPr>
              <w:pStyle w:val="ListParagraph"/>
              <w:numPr>
                <w:ilvl w:val="0"/>
                <w:numId w:val="29"/>
              </w:numPr>
              <w:spacing w:after="0" w:line="240" w:lineRule="auto"/>
              <w:rPr>
                <w:rFonts w:asciiTheme="minorHAnsi" w:hAnsiTheme="minorHAnsi" w:cstheme="minorHAnsi"/>
              </w:rPr>
            </w:pPr>
            <w:r w:rsidRPr="00F262D2">
              <w:rPr>
                <w:rFonts w:asciiTheme="minorHAnsi" w:hAnsiTheme="minorHAnsi" w:cstheme="minorHAnsi"/>
              </w:rPr>
              <w:t>Anyone in school who displays symptoms is encouraged to get a PCR test</w:t>
            </w:r>
          </w:p>
          <w:p w14:paraId="27324A1E" w14:textId="77777777" w:rsidR="001E44DA" w:rsidRPr="00F262D2" w:rsidRDefault="001E44DA" w:rsidP="0099195B">
            <w:pPr>
              <w:pStyle w:val="ListParagraph"/>
              <w:numPr>
                <w:ilvl w:val="0"/>
                <w:numId w:val="14"/>
              </w:numPr>
              <w:spacing w:after="0" w:line="240" w:lineRule="auto"/>
              <w:jc w:val="both"/>
              <w:rPr>
                <w:rFonts w:asciiTheme="minorHAnsi" w:hAnsiTheme="minorHAnsi" w:cstheme="minorHAnsi"/>
              </w:rPr>
            </w:pPr>
            <w:r w:rsidRPr="00F262D2">
              <w:rPr>
                <w:rFonts w:asciiTheme="minorHAnsi" w:hAnsiTheme="minorHAnsi" w:cstheme="minorHAnsi"/>
              </w:rPr>
              <w:t>Staff, pupils and parents are made aware that they are not required to self-isolate if they live in the same household as someone with COVID-19, or are a close contact of someone with COVID-19, and any of the following apply:</w:t>
            </w:r>
          </w:p>
          <w:p w14:paraId="4F523B43" w14:textId="77777777" w:rsidR="001E44DA" w:rsidRPr="00F262D2" w:rsidRDefault="001E44DA" w:rsidP="0099195B">
            <w:pPr>
              <w:pStyle w:val="ListParagraph"/>
              <w:numPr>
                <w:ilvl w:val="1"/>
                <w:numId w:val="14"/>
              </w:numPr>
              <w:spacing w:after="0" w:line="240" w:lineRule="auto"/>
              <w:rPr>
                <w:rFonts w:asciiTheme="minorHAnsi" w:hAnsiTheme="minorHAnsi" w:cstheme="minorHAnsi"/>
              </w:rPr>
            </w:pPr>
            <w:r w:rsidRPr="00F262D2">
              <w:rPr>
                <w:rFonts w:asciiTheme="minorHAnsi" w:hAnsiTheme="minorHAnsi" w:cstheme="minorHAnsi"/>
              </w:rPr>
              <w:t>they are fully vaccinated</w:t>
            </w:r>
          </w:p>
          <w:p w14:paraId="20B8556E" w14:textId="77777777" w:rsidR="001E44DA" w:rsidRPr="00F262D2" w:rsidRDefault="001E44DA" w:rsidP="0099195B">
            <w:pPr>
              <w:pStyle w:val="ListParagraph"/>
              <w:numPr>
                <w:ilvl w:val="1"/>
                <w:numId w:val="14"/>
              </w:numPr>
              <w:spacing w:after="0" w:line="240" w:lineRule="auto"/>
              <w:rPr>
                <w:rFonts w:asciiTheme="minorHAnsi" w:hAnsiTheme="minorHAnsi" w:cstheme="minorHAnsi"/>
              </w:rPr>
            </w:pPr>
            <w:r w:rsidRPr="00F262D2">
              <w:rPr>
                <w:rFonts w:asciiTheme="minorHAnsi" w:hAnsiTheme="minorHAnsi" w:cstheme="minorHAnsi"/>
              </w:rPr>
              <w:t>they are below the age of 18 years and 6 months</w:t>
            </w:r>
          </w:p>
          <w:p w14:paraId="5AB21980" w14:textId="77777777" w:rsidR="001E44DA" w:rsidRPr="00F262D2" w:rsidRDefault="001E44DA" w:rsidP="0099195B">
            <w:pPr>
              <w:pStyle w:val="ListParagraph"/>
              <w:numPr>
                <w:ilvl w:val="1"/>
                <w:numId w:val="14"/>
              </w:numPr>
              <w:spacing w:after="0" w:line="240" w:lineRule="auto"/>
              <w:rPr>
                <w:rFonts w:asciiTheme="minorHAnsi" w:hAnsiTheme="minorHAnsi" w:cstheme="minorHAnsi"/>
              </w:rPr>
            </w:pPr>
            <w:r w:rsidRPr="00F262D2">
              <w:rPr>
                <w:rFonts w:asciiTheme="minorHAnsi" w:hAnsiTheme="minorHAnsi" w:cstheme="minorHAnsi"/>
              </w:rPr>
              <w:t>they have taken part in or are currently part of an approved COVID-19 vaccine trial</w:t>
            </w:r>
          </w:p>
          <w:p w14:paraId="7D893AB5" w14:textId="77777777" w:rsidR="001E44DA" w:rsidRPr="00F262D2" w:rsidRDefault="001E44DA" w:rsidP="0099195B">
            <w:pPr>
              <w:pStyle w:val="ListParagraph"/>
              <w:numPr>
                <w:ilvl w:val="1"/>
                <w:numId w:val="14"/>
              </w:numPr>
              <w:spacing w:after="0" w:line="240" w:lineRule="auto"/>
              <w:rPr>
                <w:rFonts w:asciiTheme="minorHAnsi" w:hAnsiTheme="minorHAnsi" w:cstheme="minorHAnsi"/>
              </w:rPr>
            </w:pPr>
            <w:r w:rsidRPr="00F262D2">
              <w:rPr>
                <w:rFonts w:asciiTheme="minorHAnsi" w:hAnsiTheme="minorHAnsi" w:cstheme="minorHAnsi"/>
              </w:rPr>
              <w:t>they are not able to get vaccinated for medical reasons</w:t>
            </w:r>
          </w:p>
          <w:p w14:paraId="149E3196" w14:textId="77777777" w:rsidR="001E44DA" w:rsidRPr="00F262D2" w:rsidRDefault="001E44DA" w:rsidP="0099195B">
            <w:pPr>
              <w:pStyle w:val="ListParagraph"/>
              <w:numPr>
                <w:ilvl w:val="1"/>
                <w:numId w:val="14"/>
              </w:numPr>
              <w:spacing w:after="0" w:line="240" w:lineRule="auto"/>
              <w:rPr>
                <w:rFonts w:asciiTheme="minorHAnsi" w:hAnsiTheme="minorHAnsi" w:cstheme="minorHAnsi"/>
              </w:rPr>
            </w:pPr>
            <w:r w:rsidRPr="00F262D2">
              <w:rPr>
                <w:rFonts w:asciiTheme="minorHAnsi" w:hAnsiTheme="minorHAnsi" w:cstheme="minorHAnsi"/>
              </w:rPr>
              <w:t>Staff who do not need to isolate, and children and young people aged under 18 years 6 months who usually attend school, and have been identified as a close contact, should continue to attend school as normal.</w:t>
            </w:r>
          </w:p>
          <w:p w14:paraId="13E0F67A" w14:textId="77777777" w:rsidR="001E44DA" w:rsidRPr="00F262D2" w:rsidRDefault="001E44DA" w:rsidP="0099195B">
            <w:pPr>
              <w:pStyle w:val="ListParagraph"/>
              <w:numPr>
                <w:ilvl w:val="0"/>
                <w:numId w:val="14"/>
              </w:numPr>
              <w:spacing w:after="0" w:line="240" w:lineRule="auto"/>
              <w:rPr>
                <w:rFonts w:asciiTheme="minorHAnsi" w:hAnsiTheme="minorHAnsi" w:cstheme="minorHAnsi"/>
              </w:rPr>
            </w:pPr>
            <w:r w:rsidRPr="00F262D2">
              <w:rPr>
                <w:rFonts w:asciiTheme="minorHAnsi" w:hAnsiTheme="minorHAnsi" w:cstheme="minorHAnsi"/>
              </w:rPr>
              <w:t>Instead, they will be contacted by NHS Test and Trace, informed they have been in close contact with a positive case and advised to take a </w:t>
            </w:r>
            <w:hyperlink r:id="rId15" w:history="1">
              <w:r w:rsidRPr="00F262D2">
                <w:rPr>
                  <w:rStyle w:val="Hyperlink"/>
                  <w:rFonts w:asciiTheme="minorHAnsi" w:hAnsiTheme="minorHAnsi" w:cstheme="minorHAnsi"/>
                </w:rPr>
                <w:t>PCR test</w:t>
              </w:r>
            </w:hyperlink>
            <w:r w:rsidRPr="00F262D2">
              <w:rPr>
                <w:rFonts w:asciiTheme="minorHAnsi" w:hAnsiTheme="minorHAnsi" w:cstheme="minorHAnsi"/>
              </w:rPr>
              <w:t>. School will encourage all individuals to take a PCR test if advised to do so.</w:t>
            </w:r>
          </w:p>
          <w:p w14:paraId="385C5587" w14:textId="77777777" w:rsidR="001E44DA" w:rsidRPr="00F262D2" w:rsidRDefault="001E44DA" w:rsidP="001E44DA">
            <w:pPr>
              <w:rPr>
                <w:rFonts w:asciiTheme="minorHAnsi" w:hAnsiTheme="minorHAnsi" w:cstheme="minorHAnsi"/>
                <w:b/>
                <w:bCs/>
                <w:sz w:val="22"/>
                <w:szCs w:val="22"/>
              </w:rPr>
            </w:pPr>
            <w:r w:rsidRPr="00F262D2">
              <w:rPr>
                <w:rFonts w:asciiTheme="minorHAnsi" w:hAnsiTheme="minorHAnsi" w:cstheme="minorHAnsi"/>
                <w:b/>
                <w:bCs/>
                <w:sz w:val="22"/>
                <w:szCs w:val="22"/>
              </w:rPr>
              <w:t>Whilst awaiting the result of a PCR test</w:t>
            </w:r>
          </w:p>
          <w:p w14:paraId="4949E027" w14:textId="77777777" w:rsidR="001E44DA" w:rsidRPr="00F262D2" w:rsidRDefault="001E44DA" w:rsidP="0099195B">
            <w:pPr>
              <w:pStyle w:val="ListParagraph"/>
              <w:numPr>
                <w:ilvl w:val="0"/>
                <w:numId w:val="33"/>
              </w:numPr>
              <w:spacing w:after="0" w:line="240" w:lineRule="auto"/>
              <w:rPr>
                <w:rFonts w:asciiTheme="minorHAnsi" w:hAnsiTheme="minorHAnsi" w:cstheme="minorHAnsi"/>
              </w:rPr>
            </w:pPr>
            <w:r w:rsidRPr="00F262D2">
              <w:rPr>
                <w:rFonts w:asciiTheme="minorHAnsi" w:hAnsiTheme="minorHAnsi" w:cstheme="minorHAnsi"/>
              </w:rPr>
              <w:t xml:space="preserve">Staff who do not need to isolate, and children and young people aged under 18 years 6 months who usually attend school, and have been identified as a close contact, continue to attend school as normal. </w:t>
            </w:r>
          </w:p>
          <w:p w14:paraId="5ECF0781" w14:textId="32291647" w:rsidR="001E44DA" w:rsidRPr="00AF4F28" w:rsidRDefault="001E44DA" w:rsidP="0099195B">
            <w:pPr>
              <w:pStyle w:val="ListParagraph"/>
              <w:numPr>
                <w:ilvl w:val="0"/>
                <w:numId w:val="29"/>
              </w:numPr>
              <w:suppressAutoHyphens/>
              <w:autoSpaceDN w:val="0"/>
              <w:spacing w:after="0" w:line="240" w:lineRule="auto"/>
              <w:contextualSpacing w:val="0"/>
              <w:textAlignment w:val="baseline"/>
              <w:rPr>
                <w:rFonts w:asciiTheme="minorHAnsi" w:hAnsiTheme="minorHAnsi" w:cstheme="minorHAnsi"/>
                <w:b/>
                <w:bCs/>
              </w:rPr>
            </w:pPr>
            <w:r w:rsidRPr="00F262D2">
              <w:rPr>
                <w:rFonts w:asciiTheme="minorHAnsi" w:hAnsiTheme="minorHAnsi" w:cstheme="minorHAnsi"/>
              </w:rPr>
              <w:t>They do not need to wear a face covering within the school, but it is expected and recommended that these are worn when travelling on public or dedicated transport.</w:t>
            </w:r>
          </w:p>
        </w:tc>
        <w:tc>
          <w:tcPr>
            <w:tcW w:w="1710" w:type="dxa"/>
          </w:tcPr>
          <w:p w14:paraId="003B0BF7" w14:textId="77777777" w:rsidR="001E44DA" w:rsidRPr="00274A00" w:rsidRDefault="001E44DA" w:rsidP="001E44DA">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475FBE93" w14:textId="08F37E25" w:rsidR="001E44DA" w:rsidRPr="00274A00" w:rsidRDefault="001E44DA" w:rsidP="0026636B">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B4739C5" w:rsidR="001E44DA" w:rsidRPr="00274A00" w:rsidRDefault="001E44DA" w:rsidP="001E44DA">
            <w:pPr>
              <w:pStyle w:val="Header"/>
              <w:tabs>
                <w:tab w:val="clear" w:pos="4153"/>
                <w:tab w:val="clear" w:pos="8306"/>
              </w:tabs>
              <w:rPr>
                <w:rFonts w:asciiTheme="minorHAnsi" w:hAnsiTheme="minorHAnsi" w:cstheme="minorHAnsi"/>
                <w:b/>
                <w:bCs/>
                <w:color w:val="FF0000"/>
                <w:sz w:val="22"/>
                <w:szCs w:val="22"/>
              </w:rPr>
            </w:pPr>
          </w:p>
        </w:tc>
      </w:tr>
      <w:tr w:rsidR="00000796" w:rsidRPr="00274A00" w14:paraId="1BE8E158" w14:textId="77777777" w:rsidTr="000613FE">
        <w:trPr>
          <w:trHeight w:val="540"/>
        </w:trPr>
        <w:tc>
          <w:tcPr>
            <w:tcW w:w="2802" w:type="dxa"/>
          </w:tcPr>
          <w:p w14:paraId="2253AA9C" w14:textId="16188655"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7EC4DC4A" w14:textId="77777777"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FB2338A" w14:textId="06DC52C7" w:rsidR="00000796" w:rsidRPr="00AF4F28" w:rsidRDefault="00000796" w:rsidP="00000796">
            <w:pPr>
              <w:rPr>
                <w:rFonts w:asciiTheme="minorHAnsi" w:hAnsiTheme="minorHAnsi" w:cstheme="minorHAnsi"/>
                <w:b/>
                <w:bCs/>
                <w:sz w:val="22"/>
                <w:szCs w:val="22"/>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8393A23" w14:textId="17087A19" w:rsidR="00000796" w:rsidRPr="00AF4F28" w:rsidRDefault="00000796" w:rsidP="00000796">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14:paraId="46783D49" w14:textId="607E96EA" w:rsidR="00000796" w:rsidRPr="00AF4F28" w:rsidRDefault="00000796" w:rsidP="0099195B">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77777777" w:rsidR="00000796" w:rsidRPr="00AF4F28" w:rsidRDefault="00000796" w:rsidP="0099195B">
            <w:pPr>
              <w:pStyle w:val="ListParagraph"/>
              <w:numPr>
                <w:ilvl w:val="0"/>
                <w:numId w:val="8"/>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until the testing guidance is </w:t>
            </w:r>
            <w:r w:rsidRPr="00AF4F28">
              <w:rPr>
                <w:rFonts w:asciiTheme="minorHAnsi" w:hAnsiTheme="minorHAnsi" w:cstheme="minorHAnsi"/>
                <w:b/>
                <w:bCs/>
              </w:rPr>
              <w:t xml:space="preserve">reviewed in </w:t>
            </w:r>
            <w:r w:rsidRPr="00AF4F28">
              <w:rPr>
                <w:rFonts w:asciiTheme="minorHAnsi" w:hAnsiTheme="minorHAnsi" w:cstheme="minorHAnsi"/>
                <w:b/>
                <w:bCs/>
              </w:rPr>
              <w:lastRenderedPageBreak/>
              <w:t>September.</w:t>
            </w:r>
          </w:p>
          <w:p w14:paraId="799BBCF4" w14:textId="77777777" w:rsidR="00000796" w:rsidRPr="00AF4F28" w:rsidRDefault="00000796" w:rsidP="0099195B">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99195B">
            <w:pPr>
              <w:pStyle w:val="ListParagraph"/>
              <w:numPr>
                <w:ilvl w:val="0"/>
                <w:numId w:val="8"/>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99195B">
            <w:pPr>
              <w:pStyle w:val="ListParagraph"/>
              <w:numPr>
                <w:ilvl w:val="0"/>
                <w:numId w:val="31"/>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6"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99195B">
            <w:pPr>
              <w:pStyle w:val="ListParagraph"/>
              <w:numPr>
                <w:ilvl w:val="0"/>
                <w:numId w:val="31"/>
              </w:numPr>
              <w:rPr>
                <w:rFonts w:asciiTheme="minorHAnsi" w:hAnsiTheme="minorHAnsi" w:cstheme="minorHAnsi"/>
              </w:rPr>
            </w:pPr>
            <w:r w:rsidRPr="00AF4F28">
              <w:rPr>
                <w:rFonts w:asciiTheme="minorHAnsi" w:hAnsiTheme="minorHAnsi" w:cstheme="minorHAnsi"/>
              </w:rPr>
              <w:t>They will also need to </w:t>
            </w:r>
            <w:hyperlink r:id="rId17"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99195B">
            <w:pPr>
              <w:pStyle w:val="ListParagraph"/>
              <w:numPr>
                <w:ilvl w:val="0"/>
                <w:numId w:val="31"/>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5CAB2345"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66B3E81A"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3511F7" w:rsidRPr="00274A00" w14:paraId="1BA13AED" w14:textId="77777777" w:rsidTr="000613FE">
        <w:trPr>
          <w:trHeight w:val="540"/>
        </w:trPr>
        <w:tc>
          <w:tcPr>
            <w:tcW w:w="2802" w:type="dxa"/>
          </w:tcPr>
          <w:p w14:paraId="50D5F904" w14:textId="276F6302"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333052DA" w14:textId="77777777" w:rsidR="003511F7" w:rsidRPr="00AF4F28" w:rsidRDefault="003511F7" w:rsidP="0099195B">
            <w:pPr>
              <w:pStyle w:val="ListParagraph"/>
              <w:numPr>
                <w:ilvl w:val="0"/>
                <w:numId w:val="32"/>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p w14:paraId="5FE74B10" w14:textId="77777777" w:rsidR="003511F7" w:rsidRPr="00AF4F28" w:rsidRDefault="003511F7" w:rsidP="0099195B">
            <w:pPr>
              <w:pStyle w:val="ListParagraph"/>
              <w:numPr>
                <w:ilvl w:val="0"/>
                <w:numId w:val="32"/>
              </w:numPr>
              <w:rPr>
                <w:rFonts w:asciiTheme="minorHAnsi" w:hAnsiTheme="minorHAnsi" w:cstheme="minorHAnsi"/>
              </w:rPr>
            </w:pPr>
            <w:r w:rsidRPr="00AF4F28">
              <w:rPr>
                <w:rFonts w:asciiTheme="minorHAnsi" w:hAnsiTheme="minorHAnsi" w:cstheme="minorHAnsi"/>
              </w:rPr>
              <w:t>Primary age pupils will be offered the 2 tests at an ATS at the beginning of the autumn term when they start at their secondary school in Y7.</w:t>
            </w:r>
          </w:p>
          <w:p w14:paraId="3E15B556" w14:textId="1224C253" w:rsidR="003511F7" w:rsidRPr="00AF4F28" w:rsidRDefault="003511F7" w:rsidP="0099195B">
            <w:pPr>
              <w:pStyle w:val="ListParagraph"/>
              <w:numPr>
                <w:ilvl w:val="0"/>
                <w:numId w:val="32"/>
              </w:numPr>
              <w:rPr>
                <w:rFonts w:asciiTheme="minorHAnsi" w:hAnsiTheme="minorHAnsi" w:cstheme="minorHAnsi"/>
              </w:rPr>
            </w:pPr>
            <w:r w:rsidRPr="00AF4F28">
              <w:rPr>
                <w:rFonts w:asciiTheme="minorHAnsi" w:hAnsiTheme="minorHAnsi" w:cstheme="minorHAnsi"/>
              </w:rPr>
              <w:t>School may choose, however, to start testing Y 6 pupils earlier, including in summer schools, depending on local HP Team advice</w:t>
            </w:r>
            <w:r w:rsidR="003F23FB" w:rsidRPr="00AF4F28">
              <w:rPr>
                <w:rFonts w:asciiTheme="minorHAnsi" w:hAnsiTheme="minorHAnsi" w:cstheme="minorHAnsi"/>
              </w:rPr>
              <w:t>.</w:t>
            </w:r>
          </w:p>
        </w:tc>
        <w:tc>
          <w:tcPr>
            <w:tcW w:w="1710" w:type="dxa"/>
          </w:tcPr>
          <w:p w14:paraId="79341A79" w14:textId="77777777" w:rsidR="003511F7" w:rsidRPr="00274A00" w:rsidRDefault="003511F7" w:rsidP="003511F7">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1DA7995" w14:textId="77777777" w:rsidR="003511F7" w:rsidRPr="00274A00" w:rsidRDefault="003511F7"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15774510" w14:textId="14659996" w:rsidR="003511F7" w:rsidRPr="00274A00" w:rsidRDefault="003511F7" w:rsidP="003511F7">
            <w:pPr>
              <w:pStyle w:val="Header"/>
              <w:tabs>
                <w:tab w:val="clear" w:pos="4153"/>
                <w:tab w:val="clear" w:pos="8306"/>
              </w:tabs>
              <w:rPr>
                <w:rFonts w:asciiTheme="minorHAnsi" w:hAnsiTheme="minorHAnsi" w:cstheme="minorHAnsi"/>
                <w:sz w:val="22"/>
                <w:szCs w:val="22"/>
                <w:highlight w:val="yellow"/>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9195B">
            <w:pPr>
              <w:pStyle w:val="ListParagraph"/>
              <w:numPr>
                <w:ilvl w:val="0"/>
                <w:numId w:val="24"/>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9195B">
            <w:pPr>
              <w:pStyle w:val="ListParagraph"/>
              <w:numPr>
                <w:ilvl w:val="0"/>
                <w:numId w:val="24"/>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37116170"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30D3D590" w14:textId="18C1B8C8"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t xml:space="preserve">Contact with potential or confirmed coronavirus </w:t>
            </w:r>
            <w:r w:rsidRPr="00AF4F28">
              <w:rPr>
                <w:rFonts w:asciiTheme="minorHAnsi" w:hAnsiTheme="minorHAnsi" w:cstheme="minorHAnsi"/>
                <w:b/>
                <w:bCs/>
                <w:sz w:val="22"/>
                <w:szCs w:val="22"/>
              </w:rPr>
              <w:lastRenderedPageBreak/>
              <w:t>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Staff, pupils, visitors, contractors increased risk </w:t>
            </w:r>
            <w:r w:rsidRPr="00AF4F28">
              <w:rPr>
                <w:rFonts w:asciiTheme="minorHAnsi" w:hAnsiTheme="minorHAnsi" w:cstheme="minorHAnsi"/>
                <w:b/>
                <w:bCs/>
                <w:sz w:val="22"/>
                <w:szCs w:val="22"/>
              </w:rPr>
              <w:lastRenderedPageBreak/>
              <w:t>of transmission of COVID 19</w:t>
            </w:r>
          </w:p>
        </w:tc>
        <w:tc>
          <w:tcPr>
            <w:tcW w:w="6009" w:type="dxa"/>
          </w:tcPr>
          <w:p w14:paraId="318E1A51" w14:textId="77777777" w:rsidR="00736633" w:rsidRPr="00AF4F28" w:rsidRDefault="00736633" w:rsidP="0099195B">
            <w:pPr>
              <w:pStyle w:val="ListParagraph"/>
              <w:numPr>
                <w:ilvl w:val="0"/>
                <w:numId w:val="14"/>
              </w:numPr>
              <w:spacing w:after="0" w:line="240" w:lineRule="auto"/>
              <w:jc w:val="both"/>
              <w:rPr>
                <w:rFonts w:asciiTheme="minorHAnsi" w:hAnsiTheme="minorHAnsi" w:cstheme="minorHAnsi"/>
              </w:rPr>
            </w:pPr>
            <w:r w:rsidRPr="00AF4F28">
              <w:rPr>
                <w:rFonts w:asciiTheme="minorHAnsi" w:hAnsiTheme="minorHAnsi" w:cstheme="minorHAnsi"/>
              </w:rPr>
              <w:lastRenderedPageBreak/>
              <w:t xml:space="preserve">If anyone in the school develops coronavirus symptoms while at school, this is managed in line with local and </w:t>
            </w:r>
            <w:r w:rsidRPr="00AF4F28">
              <w:rPr>
                <w:rFonts w:asciiTheme="minorHAnsi" w:hAnsiTheme="minorHAnsi" w:cstheme="minorHAnsi"/>
              </w:rPr>
              <w:lastRenderedPageBreak/>
              <w:t>national guidance. They are:</w:t>
            </w:r>
          </w:p>
          <w:p w14:paraId="339473D6" w14:textId="77777777" w:rsidR="00736633" w:rsidRPr="00AF4F28" w:rsidRDefault="00736633" w:rsidP="0099195B">
            <w:pPr>
              <w:pStyle w:val="ListParagraph"/>
              <w:numPr>
                <w:ilvl w:val="1"/>
                <w:numId w:val="14"/>
              </w:numPr>
              <w:spacing w:after="0" w:line="240" w:lineRule="auto"/>
              <w:jc w:val="both"/>
              <w:rPr>
                <w:rFonts w:asciiTheme="minorHAnsi" w:hAnsiTheme="minorHAnsi" w:cstheme="minorHAnsi"/>
              </w:rPr>
            </w:pPr>
            <w:r w:rsidRPr="00AF4F28">
              <w:rPr>
                <w:rFonts w:asciiTheme="minorHAnsi" w:hAnsiTheme="minorHAnsi" w:cstheme="minorHAnsi"/>
              </w:rPr>
              <w:t>sent home to isolate for 10 days (includes the day symptoms started).</w:t>
            </w:r>
          </w:p>
          <w:p w14:paraId="612CAD7C" w14:textId="77777777" w:rsidR="00736633" w:rsidRPr="00AF4F28" w:rsidRDefault="00736633" w:rsidP="0099195B">
            <w:pPr>
              <w:pStyle w:val="ListParagraph"/>
              <w:numPr>
                <w:ilvl w:val="1"/>
                <w:numId w:val="14"/>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8" w:history="1">
              <w:r w:rsidRPr="00AF4F28">
                <w:rPr>
                  <w:rStyle w:val="Hyperlink"/>
                  <w:rFonts w:asciiTheme="minorHAnsi" w:hAnsiTheme="minorHAnsi" w:cstheme="minorHAnsi"/>
                </w:rPr>
                <w:t>households with possible or confirmed coronavirus infection.</w:t>
              </w:r>
            </w:hyperlink>
          </w:p>
          <w:p w14:paraId="0A085899" w14:textId="77777777" w:rsidR="00736633" w:rsidRPr="00AF4F28" w:rsidRDefault="00736633" w:rsidP="0099195B">
            <w:pPr>
              <w:pStyle w:val="ListParagraph"/>
              <w:numPr>
                <w:ilvl w:val="1"/>
                <w:numId w:val="14"/>
              </w:numPr>
              <w:spacing w:after="0" w:line="240" w:lineRule="auto"/>
              <w:jc w:val="both"/>
              <w:rPr>
                <w:rFonts w:asciiTheme="minorHAnsi" w:hAnsiTheme="minorHAnsi" w:cstheme="minorHAnsi"/>
              </w:rPr>
            </w:pPr>
            <w:r w:rsidRPr="00AF4F28">
              <w:rPr>
                <w:rFonts w:asciiTheme="minorHAnsi" w:hAnsiTheme="minorHAnsi" w:cstheme="minorHAnsi"/>
              </w:rPr>
              <w:t>advised to arrange a PCR test as soon as possible.</w:t>
            </w:r>
          </w:p>
          <w:p w14:paraId="7D3BA44B" w14:textId="554B2B91" w:rsidR="00736633" w:rsidRPr="00AF4F28" w:rsidRDefault="00736633" w:rsidP="0099195B">
            <w:pPr>
              <w:pStyle w:val="ListParagraph"/>
              <w:numPr>
                <w:ilvl w:val="0"/>
                <w:numId w:val="14"/>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9195B">
            <w:pPr>
              <w:pStyle w:val="ListParagraph"/>
              <w:numPr>
                <w:ilvl w:val="0"/>
                <w:numId w:val="14"/>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9195B">
            <w:pPr>
              <w:pStyle w:val="ListParagraph"/>
              <w:numPr>
                <w:ilvl w:val="0"/>
                <w:numId w:val="14"/>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99195B">
            <w:pPr>
              <w:pStyle w:val="ListParagraph"/>
              <w:numPr>
                <w:ilvl w:val="0"/>
                <w:numId w:val="14"/>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9195B">
            <w:pPr>
              <w:pStyle w:val="ListParagraph"/>
              <w:numPr>
                <w:ilvl w:val="0"/>
                <w:numId w:val="14"/>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9195B">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9195B">
            <w:pPr>
              <w:pStyle w:val="ListParagraph"/>
              <w:numPr>
                <w:ilvl w:val="0"/>
                <w:numId w:val="17"/>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274A00" w:rsidRDefault="00736633" w:rsidP="0073663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0DB5BEC" w14:textId="77777777" w:rsidR="00736633" w:rsidRPr="00274A00" w:rsidRDefault="00736633"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0CFA7D76" w:rsidR="00736633" w:rsidRPr="00274A00" w:rsidRDefault="00736633" w:rsidP="00736633">
            <w:pPr>
              <w:pStyle w:val="Header"/>
              <w:tabs>
                <w:tab w:val="clear" w:pos="4153"/>
                <w:tab w:val="clear" w:pos="8306"/>
              </w:tabs>
              <w:rPr>
                <w:rFonts w:asciiTheme="minorHAnsi" w:hAnsiTheme="minorHAnsi" w:cstheme="minorHAnsi"/>
                <w:sz w:val="22"/>
                <w:szCs w:val="22"/>
                <w:highlight w:val="yellow"/>
              </w:rPr>
            </w:pPr>
          </w:p>
        </w:tc>
      </w:tr>
      <w:tr w:rsidR="00000796" w:rsidRPr="00274A00" w14:paraId="38C43211" w14:textId="77777777" w:rsidTr="000613FE">
        <w:trPr>
          <w:trHeight w:val="540"/>
        </w:trPr>
        <w:tc>
          <w:tcPr>
            <w:tcW w:w="2802" w:type="dxa"/>
          </w:tcPr>
          <w:p w14:paraId="185C25D3" w14:textId="509C38BD"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lastRenderedPageBreak/>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2997D76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274A00" w:rsidRDefault="00000796" w:rsidP="0099195B">
            <w:pPr>
              <w:pStyle w:val="ListParagraph"/>
              <w:numPr>
                <w:ilvl w:val="0"/>
                <w:numId w:val="17"/>
              </w:numPr>
              <w:spacing w:after="0" w:line="240" w:lineRule="auto"/>
              <w:ind w:left="357" w:hanging="357"/>
              <w:rPr>
                <w:rFonts w:asciiTheme="minorHAnsi" w:hAnsiTheme="minorHAnsi" w:cstheme="minorHAnsi"/>
                <w:color w:val="0B0C0C"/>
                <w:shd w:val="clear" w:color="auto" w:fill="FFFFFF"/>
              </w:rPr>
            </w:pPr>
            <w:r w:rsidRPr="00274A00">
              <w:rPr>
                <w:rFonts w:asciiTheme="minorHAnsi" w:hAnsiTheme="minorHAnsi" w:cstheme="minorHAnsi"/>
              </w:rPr>
              <w:t xml:space="preserve">An individual risk assessment is carried out for pregnant staff with </w:t>
            </w:r>
            <w:r w:rsidRPr="00274A00">
              <w:rPr>
                <w:rFonts w:asciiTheme="minorHAnsi" w:hAnsiTheme="minorHAnsi" w:cstheme="minorHAnsi"/>
                <w:color w:val="0B0C0C"/>
                <w:shd w:val="clear" w:color="auto" w:fill="FFFFFF"/>
              </w:rPr>
              <w:t xml:space="preserve">appropriate risk mitigation in line with the latest recommendations from DHSC, PHE &amp; RCOG. See </w:t>
            </w:r>
            <w:r w:rsidRPr="00274A00">
              <w:rPr>
                <w:rFonts w:asciiTheme="minorHAnsi" w:hAnsiTheme="minorHAnsi" w:cstheme="minorHAnsi"/>
                <w:b/>
                <w:bCs/>
                <w:color w:val="0B0C0C"/>
                <w:shd w:val="clear" w:color="auto" w:fill="FFFFFF"/>
              </w:rPr>
              <w:t>RA 026 New &amp; Expectant member of staff.</w:t>
            </w:r>
          </w:p>
          <w:p w14:paraId="232B71BF" w14:textId="77777777" w:rsidR="00000796" w:rsidRPr="00274A00" w:rsidRDefault="00000796" w:rsidP="0099195B">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Pregnant staff of any gestation are not required to continue working on site if this is not supported by the separate risk assessment. </w:t>
            </w:r>
          </w:p>
          <w:p w14:paraId="54B77ECF" w14:textId="10FEF1FA" w:rsidR="00000796" w:rsidRPr="00274A00" w:rsidRDefault="00000796" w:rsidP="0099195B">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000796" w:rsidRPr="00274A00" w:rsidRDefault="00000796" w:rsidP="0099195B">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lastRenderedPageBreak/>
              <w:t xml:space="preserve">The school ensures pregnant </w:t>
            </w:r>
            <w:proofErr w:type="gramStart"/>
            <w:r w:rsidRPr="00274A00">
              <w:rPr>
                <w:rFonts w:asciiTheme="minorHAnsi" w:hAnsiTheme="minorHAnsi" w:cstheme="minorHAnsi"/>
              </w:rPr>
              <w:t>staff are</w:t>
            </w:r>
            <w:proofErr w:type="gramEnd"/>
            <w:r w:rsidRPr="00274A00">
              <w:rPr>
                <w:rFonts w:asciiTheme="minorHAnsi" w:hAnsiTheme="minorHAnsi" w:cstheme="minorHAnsi"/>
              </w:rPr>
              <w:t xml:space="preserve"> able to adhere to any active national guidance on social distancing and/or advice for pregnant women considered to be clinically extremely vulnerable. </w:t>
            </w:r>
          </w:p>
          <w:p w14:paraId="7A10CF3C" w14:textId="77777777" w:rsidR="00000796" w:rsidRPr="00274A00" w:rsidRDefault="00000796" w:rsidP="0099195B">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The above principles on protecting pregnant staff also apply to pregnant pupils.</w:t>
            </w:r>
          </w:p>
          <w:p w14:paraId="412F17D5" w14:textId="511FBFD7" w:rsidR="00000796" w:rsidRPr="00274A00" w:rsidRDefault="00000796" w:rsidP="0099195B">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274A00">
              <w:rPr>
                <w:rFonts w:asciiTheme="minorHAnsi" w:hAnsiTheme="minorHAnsi" w:cstheme="minorHAnsi"/>
              </w:rPr>
              <w:t>Pregnant staff are encouraged to get vaccinated if possible.</w:t>
            </w:r>
          </w:p>
        </w:tc>
        <w:tc>
          <w:tcPr>
            <w:tcW w:w="1710" w:type="dxa"/>
          </w:tcPr>
          <w:p w14:paraId="56C71F6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46B20D90"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00ABD636"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3BF5E14" w14:textId="77777777" w:rsidTr="000613FE">
        <w:trPr>
          <w:trHeight w:val="540"/>
        </w:trPr>
        <w:tc>
          <w:tcPr>
            <w:tcW w:w="2802" w:type="dxa"/>
          </w:tcPr>
          <w:p w14:paraId="2F5511E8" w14:textId="14399882"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lastRenderedPageBreak/>
              <w:t>CEV staff inadequate measures in place.</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E768807"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000796" w:rsidRPr="00274A00" w:rsidRDefault="00000796" w:rsidP="0099195B">
            <w:pPr>
              <w:pStyle w:val="ListParagraph"/>
              <w:numPr>
                <w:ilvl w:val="0"/>
                <w:numId w:val="9"/>
              </w:numPr>
              <w:spacing w:after="0" w:line="240" w:lineRule="auto"/>
              <w:rPr>
                <w:rFonts w:asciiTheme="minorHAnsi" w:hAnsiTheme="minorHAnsi" w:cstheme="minorHAnsi"/>
              </w:rPr>
            </w:pPr>
            <w:r w:rsidRPr="00274A00">
              <w:rPr>
                <w:rFonts w:asciiTheme="minorHAnsi" w:hAnsiTheme="minorHAnsi" w:cstheme="minorHAnsi"/>
                <w:b/>
                <w:bCs/>
              </w:rPr>
              <w:t>Clinically extremely vulnerable (CEV)</w:t>
            </w:r>
            <w:r w:rsidRPr="00274A00">
              <w:rPr>
                <w:rFonts w:asciiTheme="minorHAnsi" w:hAnsiTheme="minorHAnsi" w:cstheme="minorHAnsi"/>
              </w:rPr>
              <w:t xml:space="preserve"> staff are no longer advised to shield but are encouraged to take extra precautions to protect themselves, and to follow the practical steps set out in the CEV guidance to minimise their risk of exposure to the virus. </w:t>
            </w:r>
          </w:p>
          <w:p w14:paraId="7257FACF" w14:textId="5DFC13E9" w:rsidR="00000796" w:rsidRPr="00274A00" w:rsidRDefault="00000796" w:rsidP="0099195B">
            <w:pPr>
              <w:pStyle w:val="ListParagraph"/>
              <w:numPr>
                <w:ilvl w:val="0"/>
                <w:numId w:val="9"/>
              </w:numPr>
              <w:spacing w:after="0" w:line="240" w:lineRule="auto"/>
              <w:rPr>
                <w:rFonts w:asciiTheme="minorHAnsi" w:hAnsiTheme="minorHAnsi" w:cstheme="minorHAnsi"/>
              </w:rPr>
            </w:pPr>
            <w:r w:rsidRPr="00274A00">
              <w:rPr>
                <w:rFonts w:asciiTheme="minorHAnsi" w:hAnsiTheme="minorHAnsi" w:cstheme="minorHAnsi"/>
              </w:rPr>
              <w:t>CEV currently encouraged &amp; supported to attend work if they cannot work from home.</w:t>
            </w:r>
          </w:p>
          <w:p w14:paraId="343DD96D" w14:textId="325EA8DB" w:rsidR="00000796" w:rsidRPr="00274A00" w:rsidRDefault="00000796" w:rsidP="0099195B">
            <w:pPr>
              <w:pStyle w:val="ListParagraph"/>
              <w:numPr>
                <w:ilvl w:val="0"/>
                <w:numId w:val="9"/>
              </w:numPr>
              <w:spacing w:after="0" w:line="240" w:lineRule="auto"/>
              <w:rPr>
                <w:rFonts w:asciiTheme="minorHAnsi" w:hAnsiTheme="minorHAnsi" w:cstheme="minorHAnsi"/>
              </w:rPr>
            </w:pPr>
            <w:r w:rsidRPr="00274A00">
              <w:rPr>
                <w:rFonts w:asciiTheme="minorHAnsi" w:hAnsiTheme="minorHAnsi" w:cstheme="minorHAnsi"/>
              </w:rPr>
              <w:t xml:space="preserve">An individual risk assessment </w:t>
            </w:r>
            <w:r w:rsidR="002562E3">
              <w:rPr>
                <w:rFonts w:asciiTheme="minorHAnsi" w:hAnsiTheme="minorHAnsi" w:cstheme="minorHAnsi"/>
              </w:rPr>
              <w:t xml:space="preserve">is </w:t>
            </w:r>
            <w:r w:rsidRPr="00274A00">
              <w:rPr>
                <w:rFonts w:asciiTheme="minorHAnsi" w:hAnsiTheme="minorHAnsi" w:cstheme="minorHAnsi"/>
              </w:rPr>
              <w:t>in place for all CEV staff.</w:t>
            </w:r>
          </w:p>
          <w:p w14:paraId="43CAF8BF" w14:textId="77777777" w:rsidR="00000796" w:rsidRPr="00274A00" w:rsidRDefault="00000796" w:rsidP="0099195B">
            <w:pPr>
              <w:pStyle w:val="ListParagraph"/>
              <w:numPr>
                <w:ilvl w:val="0"/>
                <w:numId w:val="9"/>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Staff who live with those who are CEV attend the workplace but should ensure they follow the system of controls in place.  </w:t>
            </w:r>
          </w:p>
          <w:p w14:paraId="644D5832" w14:textId="57278DA3" w:rsidR="00000796" w:rsidRPr="00274A00"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063D6656"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5B458DE3"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70D2F01" w14:textId="77777777" w:rsidTr="000613FE">
        <w:trPr>
          <w:trHeight w:val="540"/>
        </w:trPr>
        <w:tc>
          <w:tcPr>
            <w:tcW w:w="2802" w:type="dxa"/>
          </w:tcPr>
          <w:p w14:paraId="0462E558" w14:textId="009C71A5"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pupil’s school has inadequate measures in place.</w:t>
            </w:r>
          </w:p>
          <w:p w14:paraId="198F7ADE"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30694DB9"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04453DED" w14:textId="61050B4D"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245BBBCC" w14:textId="6CD82285"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F5FE0E9" w14:textId="77777777" w:rsidR="00DA0B48" w:rsidRPr="00DA0B48" w:rsidRDefault="00DA0B48" w:rsidP="0099195B">
            <w:pPr>
              <w:pStyle w:val="ListParagraph"/>
              <w:numPr>
                <w:ilvl w:val="0"/>
                <w:numId w:val="12"/>
              </w:numPr>
              <w:spacing w:after="0" w:line="240" w:lineRule="auto"/>
              <w:ind w:left="360"/>
              <w:rPr>
                <w:rFonts w:asciiTheme="minorHAnsi" w:hAnsiTheme="minorHAnsi" w:cstheme="minorHAnsi"/>
              </w:rPr>
            </w:pPr>
            <w:r w:rsidRPr="00DA0B48">
              <w:rPr>
                <w:rFonts w:asciiTheme="minorHAnsi" w:hAnsiTheme="minorHAnsi" w:cstheme="minorHAnsi"/>
              </w:rPr>
              <w:t>Children and young people under the age of 18 are no longer considered to be clinically extremely vulnerable and should continue to follow the </w:t>
            </w:r>
            <w:hyperlink r:id="rId19" w:history="1">
              <w:r w:rsidRPr="00DA0B48">
                <w:rPr>
                  <w:rStyle w:val="Hyperlink"/>
                  <w:rFonts w:asciiTheme="minorHAnsi" w:hAnsiTheme="minorHAnsi" w:cstheme="minorHAnsi"/>
                </w:rPr>
                <w:t>same guidance as everyone else</w:t>
              </w:r>
            </w:hyperlink>
            <w:r w:rsidRPr="00DA0B48">
              <w:rPr>
                <w:rFonts w:asciiTheme="minorHAnsi" w:hAnsiTheme="minorHAnsi" w:cstheme="minorHAnsi"/>
              </w:rPr>
              <w:t>.</w:t>
            </w:r>
          </w:p>
          <w:p w14:paraId="7C4435B7" w14:textId="77777777" w:rsidR="00DA0B48" w:rsidRPr="00DA0B48" w:rsidRDefault="00DA0B48" w:rsidP="0099195B">
            <w:pPr>
              <w:pStyle w:val="ListParagraph"/>
              <w:numPr>
                <w:ilvl w:val="0"/>
                <w:numId w:val="12"/>
              </w:numPr>
              <w:spacing w:after="0" w:line="240" w:lineRule="auto"/>
              <w:ind w:left="360"/>
              <w:rPr>
                <w:rFonts w:asciiTheme="minorHAnsi" w:hAnsiTheme="minorHAnsi" w:cstheme="minorHAnsi"/>
              </w:rPr>
            </w:pPr>
            <w:r w:rsidRPr="00DA0B48">
              <w:rPr>
                <w:rFonts w:asciiTheme="minorHAnsi" w:hAnsiTheme="minorHAnsi" w:cstheme="minorHAnsi"/>
              </w:rPr>
              <w:t>A very small number of children and young people have been advised to isolate or reduce their social contact for short periods of time by their specialist, due to their general risk of infection rather than because of the COVID-19 pandemic. If this is the case, they should continue to follow the advice of their specialist.</w:t>
            </w:r>
          </w:p>
          <w:p w14:paraId="5FCD9CF9" w14:textId="77777777" w:rsidR="00DA0B48" w:rsidRPr="00DA0B48" w:rsidRDefault="00DA0B48" w:rsidP="0099195B">
            <w:pPr>
              <w:pStyle w:val="ListParagraph"/>
              <w:numPr>
                <w:ilvl w:val="0"/>
                <w:numId w:val="12"/>
              </w:numPr>
              <w:rPr>
                <w:rFonts w:asciiTheme="minorHAnsi" w:hAnsiTheme="minorHAnsi" w:cstheme="minorHAnsi"/>
              </w:rPr>
            </w:pPr>
            <w:r w:rsidRPr="00DA0B48">
              <w:rPr>
                <w:rFonts w:asciiTheme="minorHAnsi" w:hAnsiTheme="minorHAnsi" w:cstheme="minorHAnsi"/>
              </w:rPr>
              <w:t xml:space="preserve">Pupils and students who live with someone who is CEV continue to attend school as normal. </w:t>
            </w:r>
          </w:p>
          <w:p w14:paraId="6E0BE115" w14:textId="77777777" w:rsidR="00DA0B48" w:rsidRPr="00DA0B48" w:rsidRDefault="00DA0B48" w:rsidP="0099195B">
            <w:pPr>
              <w:pStyle w:val="ListParagraph"/>
              <w:numPr>
                <w:ilvl w:val="0"/>
                <w:numId w:val="12"/>
              </w:numPr>
              <w:rPr>
                <w:rFonts w:asciiTheme="minorHAnsi" w:hAnsiTheme="minorHAnsi" w:cstheme="minorHAnsi"/>
              </w:rPr>
            </w:pPr>
            <w:r w:rsidRPr="00DA0B48">
              <w:rPr>
                <w:rFonts w:asciiTheme="minorHAnsi" w:hAnsiTheme="minorHAnsi" w:cstheme="minorHAnsi"/>
                <w:lang w:val="en-US"/>
              </w:rPr>
              <w:t xml:space="preserve">School liaises with the parents of CEV pupils, if </w:t>
            </w:r>
            <w:proofErr w:type="gramStart"/>
            <w:r w:rsidRPr="00DA0B48">
              <w:rPr>
                <w:rFonts w:asciiTheme="minorHAnsi" w:hAnsiTheme="minorHAnsi" w:cstheme="minorHAnsi"/>
                <w:lang w:val="en-US"/>
              </w:rPr>
              <w:t>identified,</w:t>
            </w:r>
            <w:proofErr w:type="gramEnd"/>
            <w:r w:rsidRPr="00DA0B48">
              <w:rPr>
                <w:rFonts w:asciiTheme="minorHAnsi" w:hAnsiTheme="minorHAnsi" w:cstheme="minorHAnsi"/>
                <w:lang w:val="en-US"/>
              </w:rPr>
              <w:t xml:space="preserve"> an individual risk assessment is completed.</w:t>
            </w:r>
          </w:p>
          <w:p w14:paraId="1DC3E9C2" w14:textId="58C6E0A8" w:rsidR="00000796" w:rsidRPr="00712157" w:rsidRDefault="00DA0B48" w:rsidP="0099195B">
            <w:pPr>
              <w:pStyle w:val="ListParagraph"/>
              <w:numPr>
                <w:ilvl w:val="0"/>
                <w:numId w:val="12"/>
              </w:numPr>
              <w:tabs>
                <w:tab w:val="left" w:pos="1560"/>
              </w:tabs>
              <w:suppressAutoHyphens/>
              <w:autoSpaceDN w:val="0"/>
              <w:spacing w:after="0" w:line="240" w:lineRule="auto"/>
              <w:ind w:left="360"/>
              <w:jc w:val="both"/>
              <w:textAlignment w:val="baseline"/>
              <w:rPr>
                <w:rFonts w:asciiTheme="minorHAnsi" w:hAnsiTheme="minorHAnsi" w:cstheme="minorHAnsi"/>
              </w:rPr>
            </w:pPr>
            <w:r w:rsidRPr="00DA0B48">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w:t>
            </w:r>
            <w:r w:rsidRPr="00DA0B48">
              <w:rPr>
                <w:rFonts w:asciiTheme="minorHAnsi" w:hAnsiTheme="minorHAnsi" w:cstheme="minorHAnsi"/>
                <w:lang w:val="en-US"/>
              </w:rPr>
              <w:lastRenderedPageBreak/>
              <w:t>close.</w:t>
            </w:r>
            <w:bookmarkStart w:id="0" w:name="_GoBack"/>
            <w:bookmarkEnd w:id="0"/>
          </w:p>
        </w:tc>
        <w:tc>
          <w:tcPr>
            <w:tcW w:w="1710" w:type="dxa"/>
          </w:tcPr>
          <w:p w14:paraId="74ABFC96"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FEB8B78"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0A526C30" w14:textId="1661271E"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49B3C29B" w14:textId="77777777" w:rsidTr="000613FE">
        <w:trPr>
          <w:trHeight w:val="540"/>
        </w:trPr>
        <w:tc>
          <w:tcPr>
            <w:tcW w:w="2802" w:type="dxa"/>
          </w:tcPr>
          <w:p w14:paraId="0F149BF8" w14:textId="0CC0862F"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lastRenderedPageBreak/>
              <w:t xml:space="preserve">Transport </w:t>
            </w:r>
          </w:p>
          <w:p w14:paraId="17963899"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790610CF"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72803221" w14:textId="24B0396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31EE9BFE" w14:textId="76AA0E91"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B336E5" w14:textId="77777777" w:rsidR="00000796" w:rsidRPr="00274A00" w:rsidRDefault="00000796" w:rsidP="0099195B">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find out if they will be making any changes to the measures in place for the autumn term &amp; to request a copy of their updated risk assessment. </w:t>
            </w:r>
          </w:p>
          <w:p w14:paraId="334DD52B" w14:textId="77777777" w:rsidR="00000796" w:rsidRPr="00274A00" w:rsidRDefault="00000796" w:rsidP="0099195B">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000796" w:rsidRPr="00274A00" w:rsidRDefault="00000796" w:rsidP="0099195B">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000796" w:rsidRPr="00274A00" w:rsidRDefault="00000796" w:rsidP="0099195B">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000796" w:rsidRDefault="00000796" w:rsidP="0099195B">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0442CD1C" w:rsidR="00126ED6" w:rsidRPr="00274A00" w:rsidRDefault="00126ED6" w:rsidP="0099195B">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are recommended and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000796" w:rsidRPr="00274A00" w:rsidRDefault="00000796" w:rsidP="0099195B">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000796" w:rsidRPr="00274A00" w:rsidRDefault="00000796" w:rsidP="0099195B">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715EB4D7" w14:textId="27E23C78" w:rsidR="00000796" w:rsidRPr="00126ED6" w:rsidRDefault="00000796" w:rsidP="0099195B">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tc>
        <w:tc>
          <w:tcPr>
            <w:tcW w:w="1710" w:type="dxa"/>
          </w:tcPr>
          <w:p w14:paraId="2ADA249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594CA2AD"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28266D30"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A0047BF" w14:textId="77777777" w:rsidTr="000613FE">
        <w:trPr>
          <w:trHeight w:val="540"/>
        </w:trPr>
        <w:tc>
          <w:tcPr>
            <w:tcW w:w="2802" w:type="dxa"/>
          </w:tcPr>
          <w:p w14:paraId="0A2CD437" w14:textId="50E8783D"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Educational visits </w:t>
            </w:r>
          </w:p>
          <w:p w14:paraId="3CE806D7" w14:textId="1C8735EF"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color w:val="7030A0"/>
                <w:sz w:val="22"/>
                <w:szCs w:val="22"/>
              </w:rPr>
              <w:t xml:space="preserve">All settings unless indicated </w:t>
            </w:r>
          </w:p>
          <w:p w14:paraId="6BEFB348" w14:textId="67011BB4" w:rsidR="00000796" w:rsidRPr="00274A00" w:rsidRDefault="00000796" w:rsidP="00000796">
            <w:pPr>
              <w:rPr>
                <w:rFonts w:asciiTheme="minorHAnsi" w:hAnsiTheme="minorHAnsi" w:cstheme="minorHAnsi"/>
                <w:b/>
                <w:bCs/>
                <w:sz w:val="22"/>
                <w:szCs w:val="22"/>
              </w:rPr>
            </w:pPr>
          </w:p>
        </w:tc>
        <w:tc>
          <w:tcPr>
            <w:tcW w:w="2779" w:type="dxa"/>
          </w:tcPr>
          <w:p w14:paraId="45C03023"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5BDBA8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7DEE0E2B" w14:textId="147C7273" w:rsidR="00000796" w:rsidRPr="00274A00" w:rsidRDefault="00000796" w:rsidP="0099195B">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 xml:space="preserve">Educational visits will be conducted in line with the government’s </w:t>
            </w:r>
            <w:hyperlink r:id="rId20" w:history="1">
              <w:r w:rsidRPr="00274A00">
                <w:rPr>
                  <w:rStyle w:val="Hyperlink"/>
                  <w:rFonts w:asciiTheme="minorHAnsi" w:hAnsiTheme="minorHAnsi" w:cstheme="minorHAnsi"/>
                </w:rPr>
                <w:t>roadmap</w:t>
              </w:r>
            </w:hyperlink>
            <w:r w:rsidRPr="00274A00">
              <w:rPr>
                <w:rFonts w:asciiTheme="minorHAnsi" w:hAnsiTheme="minorHAnsi" w:cstheme="minorHAnsi"/>
              </w:rPr>
              <w:t>. This includes system of controls and the COVID-</w:t>
            </w:r>
            <w:r w:rsidR="00126ED6">
              <w:rPr>
                <w:rFonts w:asciiTheme="minorHAnsi" w:hAnsiTheme="minorHAnsi" w:cstheme="minorHAnsi"/>
              </w:rPr>
              <w:t xml:space="preserve">19 </w:t>
            </w:r>
            <w:r w:rsidRPr="00274A00">
              <w:rPr>
                <w:rFonts w:asciiTheme="minorHAnsi" w:hAnsiTheme="minorHAnsi" w:cstheme="minorHAnsi"/>
              </w:rPr>
              <w:t>secure measures in place at the destination.</w:t>
            </w:r>
          </w:p>
          <w:p w14:paraId="30A28D4B" w14:textId="65A10A63" w:rsidR="00000796" w:rsidRPr="00274A00" w:rsidRDefault="00000796" w:rsidP="0099195B">
            <w:pPr>
              <w:pStyle w:val="ListParagraph"/>
              <w:numPr>
                <w:ilvl w:val="0"/>
                <w:numId w:val="19"/>
              </w:numPr>
              <w:spacing w:after="0" w:line="240" w:lineRule="auto"/>
              <w:rPr>
                <w:rFonts w:asciiTheme="minorHAnsi" w:hAnsiTheme="minorHAnsi" w:cstheme="minorHAnsi"/>
              </w:rPr>
            </w:pPr>
            <w:r w:rsidRPr="00274A00">
              <w:rPr>
                <w:rFonts w:asciiTheme="minorHAnsi" w:hAnsiTheme="minorHAnsi" w:cstheme="minorHAnsi"/>
              </w:rPr>
              <w:t xml:space="preserve">A </w:t>
            </w:r>
            <w:r w:rsidR="00126ED6">
              <w:rPr>
                <w:rFonts w:asciiTheme="minorHAnsi" w:hAnsiTheme="minorHAnsi" w:cstheme="minorHAnsi"/>
              </w:rPr>
              <w:t xml:space="preserve">thorough </w:t>
            </w:r>
            <w:r w:rsidRPr="00274A00">
              <w:rPr>
                <w:rFonts w:asciiTheme="minorHAnsi" w:hAnsiTheme="minorHAnsi" w:cstheme="minorHAnsi"/>
              </w:rPr>
              <w:t>risk benefit assessment is made via Evolve for all educational visits to ensure they can be undertaken safely including adventurous activities, local visits, day trips &amp; sports fixtures.</w:t>
            </w:r>
          </w:p>
          <w:p w14:paraId="671351E2" w14:textId="7FA69A3D" w:rsidR="00000796" w:rsidRPr="00274A00" w:rsidRDefault="00000796" w:rsidP="0099195B">
            <w:pPr>
              <w:pStyle w:val="ListParagraph"/>
              <w:numPr>
                <w:ilvl w:val="1"/>
                <w:numId w:val="19"/>
              </w:numPr>
              <w:spacing w:after="0" w:line="240" w:lineRule="auto"/>
              <w:rPr>
                <w:rFonts w:asciiTheme="minorHAnsi" w:hAnsiTheme="minorHAnsi" w:cstheme="minorHAnsi"/>
              </w:rPr>
            </w:pPr>
            <w:r w:rsidRPr="00274A00">
              <w:rPr>
                <w:rFonts w:asciiTheme="minorHAnsi" w:hAnsiTheme="minorHAnsi" w:cstheme="minorHAnsi"/>
              </w:rPr>
              <w:t>School will ensure it is prepared to carry out domestic day trips and residential trips.</w:t>
            </w:r>
          </w:p>
          <w:p w14:paraId="6B392A8F" w14:textId="58B91082" w:rsidR="00000796" w:rsidRPr="00274A00" w:rsidRDefault="00000796" w:rsidP="0099195B">
            <w:pPr>
              <w:pStyle w:val="ListParagraph"/>
              <w:numPr>
                <w:ilvl w:val="1"/>
                <w:numId w:val="19"/>
              </w:numPr>
              <w:spacing w:after="0" w:line="240" w:lineRule="auto"/>
              <w:rPr>
                <w:rFonts w:asciiTheme="minorHAnsi" w:hAnsiTheme="minorHAnsi" w:cstheme="minorHAnsi"/>
              </w:rPr>
            </w:pPr>
            <w:r w:rsidRPr="00274A00">
              <w:rPr>
                <w:rFonts w:asciiTheme="minorHAnsi" w:hAnsiTheme="minorHAnsi" w:cstheme="minorHAnsi"/>
              </w:rPr>
              <w:t>School can resume international trips from the start of the Autumn term 2021.</w:t>
            </w:r>
          </w:p>
          <w:p w14:paraId="0B229987" w14:textId="77777777" w:rsidR="00000796" w:rsidRPr="00274A00" w:rsidRDefault="00000796" w:rsidP="0099195B">
            <w:pPr>
              <w:pStyle w:val="ListParagraph"/>
              <w:numPr>
                <w:ilvl w:val="0"/>
                <w:numId w:val="19"/>
              </w:numPr>
              <w:spacing w:after="0" w:line="240" w:lineRule="auto"/>
              <w:rPr>
                <w:rFonts w:asciiTheme="minorHAnsi" w:hAnsiTheme="minorHAnsi" w:cstheme="minorHAnsi"/>
              </w:rPr>
            </w:pPr>
            <w:r w:rsidRPr="00274A00">
              <w:rPr>
                <w:rFonts w:asciiTheme="minorHAnsi" w:hAnsiTheme="minorHAnsi" w:cstheme="minorHAnsi"/>
              </w:rPr>
              <w:lastRenderedPageBreak/>
              <w:t>Pupils are allowed on trips to outdoor public places and do not need to be restricted to limits on gatherings, provided:</w:t>
            </w:r>
          </w:p>
          <w:p w14:paraId="496880F9" w14:textId="77777777" w:rsidR="00000796" w:rsidRPr="00274A00" w:rsidRDefault="00000796" w:rsidP="0099195B">
            <w:pPr>
              <w:pStyle w:val="ListParagraph"/>
              <w:numPr>
                <w:ilvl w:val="1"/>
                <w:numId w:val="19"/>
              </w:numPr>
              <w:spacing w:after="0" w:line="240" w:lineRule="auto"/>
              <w:rPr>
                <w:rFonts w:asciiTheme="minorHAnsi" w:hAnsiTheme="minorHAnsi" w:cstheme="minorHAnsi"/>
              </w:rPr>
            </w:pPr>
            <w:r w:rsidRPr="00274A00">
              <w:rPr>
                <w:rFonts w:asciiTheme="minorHAnsi" w:hAnsiTheme="minorHAnsi" w:cstheme="minorHAnsi"/>
              </w:rPr>
              <w:t>It is for the purpose of childcare.</w:t>
            </w:r>
          </w:p>
          <w:p w14:paraId="1284987B" w14:textId="59E04E1E" w:rsidR="00000796" w:rsidRPr="00274A00" w:rsidRDefault="00000796" w:rsidP="0099195B">
            <w:pPr>
              <w:pStyle w:val="ListParagraph"/>
              <w:numPr>
                <w:ilvl w:val="1"/>
                <w:numId w:val="19"/>
              </w:numPr>
              <w:spacing w:after="0" w:line="240" w:lineRule="auto"/>
              <w:rPr>
                <w:rFonts w:asciiTheme="minorHAnsi" w:hAnsiTheme="minorHAnsi" w:cstheme="minorHAnsi"/>
              </w:rPr>
            </w:pPr>
            <w:r w:rsidRPr="00274A00">
              <w:rPr>
                <w:rFonts w:asciiTheme="minorHAnsi" w:hAnsiTheme="minorHAnsi" w:cstheme="minorHAnsi"/>
                <w:b/>
                <w:bCs/>
                <w:color w:val="7030A0"/>
              </w:rPr>
              <w:t>Early years settings</w:t>
            </w:r>
            <w:r>
              <w:rPr>
                <w:rFonts w:asciiTheme="minorHAnsi" w:hAnsiTheme="minorHAnsi" w:cstheme="minorHAnsi"/>
                <w:b/>
                <w:bCs/>
                <w:color w:val="7030A0"/>
              </w:rPr>
              <w:t xml:space="preserve"> (all below)</w:t>
            </w:r>
            <w:r w:rsidRPr="00274A00">
              <w:rPr>
                <w:rFonts w:asciiTheme="minorHAnsi" w:hAnsiTheme="minorHAnsi" w:cstheme="minorHAnsi"/>
                <w:b/>
                <w:bCs/>
                <w:color w:val="7030A0"/>
              </w:rPr>
              <w:t xml:space="preserve"> </w:t>
            </w:r>
          </w:p>
          <w:p w14:paraId="49289B63" w14:textId="2816ECBB"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The EYFS staff: child ratios are maintained.</w:t>
            </w:r>
          </w:p>
          <w:p w14:paraId="35DDF105"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A risk assessment is conducted in advance.</w:t>
            </w:r>
          </w:p>
          <w:p w14:paraId="1E740E4E"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Good hygiene is maintained throughout.</w:t>
            </w:r>
          </w:p>
          <w:p w14:paraId="655596BB"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Thorough handwashing happens before and after the trip.</w:t>
            </w:r>
          </w:p>
          <w:p w14:paraId="1F848051"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The trip is carried out in line with relevant local or national coronavirus guidance.</w:t>
            </w:r>
          </w:p>
          <w:p w14:paraId="393B6AFC"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Appropriate insurance arrangements are in place.</w:t>
            </w:r>
          </w:p>
          <w:p w14:paraId="37840AEE"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The school ensures that it has adequate travel insurance and discusses any questions about cover with its insurance provider.</w:t>
            </w:r>
          </w:p>
          <w:p w14:paraId="5FA42DF1"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The school follows the guidelines relevant to trips to indoor spaces. Once inside:</w:t>
            </w:r>
          </w:p>
          <w:p w14:paraId="38835C74" w14:textId="77777777"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Staff are to remain with the pupils in the group.</w:t>
            </w:r>
          </w:p>
          <w:p w14:paraId="3AA8CFB0" w14:textId="227EA92E" w:rsidR="00000796" w:rsidRPr="00274A00" w:rsidRDefault="00000796" w:rsidP="0099195B">
            <w:pPr>
              <w:pStyle w:val="ListParagraph"/>
              <w:numPr>
                <w:ilvl w:val="2"/>
                <w:numId w:val="19"/>
              </w:numPr>
              <w:spacing w:after="0" w:line="240" w:lineRule="auto"/>
              <w:rPr>
                <w:rFonts w:asciiTheme="minorHAnsi" w:hAnsiTheme="minorHAnsi" w:cstheme="minorHAnsi"/>
              </w:rPr>
            </w:pPr>
            <w:r w:rsidRPr="00274A00">
              <w:rPr>
                <w:rFonts w:asciiTheme="minorHAnsi" w:hAnsiTheme="minorHAnsi" w:cstheme="minorHAnsi"/>
              </w:rPr>
              <w:t>Pupils and staff should wash hands thoroughly on arrival and before leaving.</w:t>
            </w:r>
          </w:p>
        </w:tc>
        <w:tc>
          <w:tcPr>
            <w:tcW w:w="1710" w:type="dxa"/>
          </w:tcPr>
          <w:p w14:paraId="57851735"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9347132"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65378242"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E3AB707" w14:textId="77777777" w:rsidTr="000613FE">
        <w:trPr>
          <w:trHeight w:val="540"/>
        </w:trPr>
        <w:tc>
          <w:tcPr>
            <w:tcW w:w="2802" w:type="dxa"/>
          </w:tcPr>
          <w:p w14:paraId="196C73A1" w14:textId="0159A63A" w:rsidR="00000796" w:rsidRPr="00206AAD" w:rsidRDefault="00000796" w:rsidP="00000796">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lastRenderedPageBreak/>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445BF71B" w14:textId="77777777" w:rsidR="00000796" w:rsidRPr="00274A00" w:rsidRDefault="00000796" w:rsidP="00000796">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AE6776A" w14:textId="77777777" w:rsidR="00000796" w:rsidRPr="00274A00" w:rsidRDefault="00000796" w:rsidP="00000796">
            <w:pPr>
              <w:rPr>
                <w:rFonts w:asciiTheme="minorHAnsi" w:hAnsiTheme="minorHAnsi" w:cstheme="minorHAnsi"/>
                <w:b/>
                <w:bCs/>
                <w:sz w:val="22"/>
                <w:szCs w:val="22"/>
              </w:rPr>
            </w:pPr>
          </w:p>
        </w:tc>
        <w:tc>
          <w:tcPr>
            <w:tcW w:w="2779" w:type="dxa"/>
          </w:tcPr>
          <w:p w14:paraId="667FE151" w14:textId="1723B209"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b/>
                <w:bCs/>
                <w:color w:val="7030A0"/>
              </w:rPr>
              <w:t xml:space="preserve">Out-of-school settings and wraparound </w:t>
            </w:r>
            <w:r w:rsidRPr="00274A00">
              <w:rPr>
                <w:rFonts w:asciiTheme="minorHAnsi" w:hAnsiTheme="minorHAnsi" w:cstheme="minorHAnsi"/>
              </w:rPr>
              <w:t xml:space="preserve">childcare providers can offer provision to all children </w:t>
            </w:r>
          </w:p>
          <w:p w14:paraId="315716D4" w14:textId="75AC5ED5"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childcare and other organised activities for children may take place in groups of any number.</w:t>
            </w:r>
          </w:p>
          <w:p w14:paraId="75139A4E" w14:textId="2676B9C3"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provisions are run in line with the current government guidance &amp; system of controls.</w:t>
            </w:r>
          </w:p>
          <w:p w14:paraId="0C1393A2" w14:textId="77777777"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b/>
                <w:bCs/>
                <w:color w:val="7030A0"/>
              </w:rPr>
              <w:t xml:space="preserve">Schools that hire out their premises for use by third party </w:t>
            </w:r>
            <w:r w:rsidRPr="00274A00">
              <w:rPr>
                <w:rFonts w:asciiTheme="minorHAnsi" w:hAnsiTheme="minorHAnsi" w:cstheme="minorHAnsi"/>
                <w:b/>
                <w:bCs/>
                <w:color w:val="7030A0"/>
              </w:rPr>
              <w:lastRenderedPageBreak/>
              <w:t>wraparound care</w:t>
            </w:r>
            <w:r w:rsidRPr="00274A00">
              <w:rPr>
                <w:rFonts w:asciiTheme="minorHAnsi" w:hAnsiTheme="minorHAnsi" w:cstheme="minorHAnsi"/>
                <w:color w:val="7030A0"/>
              </w:rPr>
              <w:t xml:space="preserve"> </w:t>
            </w:r>
            <w:r w:rsidRPr="00274A00">
              <w:rPr>
                <w:rFonts w:asciiTheme="minorHAnsi" w:hAnsiTheme="minorHAnsi" w:cstheme="minorHAnsi"/>
              </w:rPr>
              <w:t xml:space="preserve">School ensures third parties who use the school premises have considered the relevant government guidance for their sector and have put in place the appropriate protective measures. </w:t>
            </w:r>
          </w:p>
          <w:p w14:paraId="52F3C906" w14:textId="3EFA10C5" w:rsidR="00000796" w:rsidRPr="00274A00" w:rsidRDefault="00000796" w:rsidP="0099195B">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Pr>
          <w:p w14:paraId="66D238FA"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6D73DAE5"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1D8D042E"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64BFC5D" w14:textId="77777777" w:rsidTr="000613FE">
        <w:trPr>
          <w:trHeight w:val="540"/>
        </w:trPr>
        <w:tc>
          <w:tcPr>
            <w:tcW w:w="2802" w:type="dxa"/>
          </w:tcPr>
          <w:p w14:paraId="2D564A60" w14:textId="674AA3A2" w:rsidR="00000796" w:rsidRPr="00274A00" w:rsidRDefault="00000796" w:rsidP="00000796">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000796" w:rsidRPr="00274A00" w:rsidRDefault="00000796" w:rsidP="00000796">
            <w:pPr>
              <w:rPr>
                <w:rFonts w:asciiTheme="minorHAnsi" w:hAnsiTheme="minorHAnsi" w:cstheme="minorHAnsi"/>
                <w:b/>
                <w:bCs/>
                <w:sz w:val="22"/>
                <w:szCs w:val="22"/>
                <w:shd w:val="clear" w:color="auto" w:fill="FFFFFF"/>
              </w:rPr>
            </w:pPr>
          </w:p>
          <w:p w14:paraId="7A32FF45" w14:textId="4C031555" w:rsidR="00000796" w:rsidRPr="00274A00" w:rsidRDefault="00000796" w:rsidP="00000796">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000796" w:rsidRPr="00274A00" w:rsidRDefault="00000796" w:rsidP="00000796">
            <w:pPr>
              <w:rPr>
                <w:rFonts w:asciiTheme="minorHAnsi" w:hAnsiTheme="minorHAnsi" w:cstheme="minorHAnsi"/>
                <w:b/>
                <w:bCs/>
                <w:sz w:val="22"/>
                <w:szCs w:val="22"/>
              </w:rPr>
            </w:pPr>
          </w:p>
        </w:tc>
        <w:tc>
          <w:tcPr>
            <w:tcW w:w="2779" w:type="dxa"/>
          </w:tcPr>
          <w:p w14:paraId="6C56E40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000796" w:rsidRPr="00274A00" w:rsidRDefault="00000796" w:rsidP="00000796">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000796" w:rsidRPr="00274A00" w:rsidRDefault="00000796" w:rsidP="0099195B">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000796" w:rsidRPr="00274A00" w:rsidRDefault="00000796" w:rsidP="0099195B">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1"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2"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 xml:space="preserve">Large indoor spaces with maximised natural ventilation flows, </w:t>
            </w:r>
            <w:r w:rsidR="003B6BE9" w:rsidRPr="00274A00">
              <w:rPr>
                <w:rFonts w:asciiTheme="minorHAnsi" w:hAnsiTheme="minorHAnsi" w:cstheme="minorHAnsi"/>
              </w:rPr>
              <w:t>e.g.</w:t>
            </w:r>
            <w:r w:rsidRPr="00274A00">
              <w:rPr>
                <w:rFonts w:asciiTheme="minorHAnsi" w:hAnsiTheme="minorHAnsi" w:cstheme="minorHAnsi"/>
              </w:rPr>
              <w:t xml:space="preserve"> through opening windows and doors, are used where outdoor sports are not possible.</w:t>
            </w:r>
          </w:p>
          <w:p w14:paraId="58816EE4" w14:textId="446F8DF5"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lastRenderedPageBreak/>
              <w:t xml:space="preserve">Staff overseeing indoor sports follow the system of controls in this risk assessment </w:t>
            </w:r>
            <w:r w:rsidR="003B6BE9" w:rsidRPr="00274A00">
              <w:rPr>
                <w:rFonts w:asciiTheme="minorHAnsi" w:hAnsiTheme="minorHAnsi" w:cstheme="minorHAnsi"/>
              </w:rPr>
              <w:t>e.g.</w:t>
            </w:r>
            <w:r w:rsidRPr="00274A00">
              <w:rPr>
                <w:rFonts w:asciiTheme="minorHAnsi" w:hAnsiTheme="minorHAnsi" w:cstheme="minorHAnsi"/>
              </w:rPr>
              <w:t xml:space="preserve"> cleaning and hygiene.</w:t>
            </w:r>
          </w:p>
          <w:p w14:paraId="7888024F"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3"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000796" w:rsidRPr="00274A00" w:rsidRDefault="00000796" w:rsidP="0099195B">
            <w:pPr>
              <w:pStyle w:val="ListParagraph"/>
              <w:numPr>
                <w:ilvl w:val="0"/>
                <w:numId w:val="25"/>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000796" w:rsidRDefault="00000796" w:rsidP="0099195B">
            <w:pPr>
              <w:pStyle w:val="ListParagraph"/>
              <w:numPr>
                <w:ilvl w:val="0"/>
                <w:numId w:val="22"/>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000796" w:rsidRPr="00AF2F26" w:rsidRDefault="00000796" w:rsidP="00000796">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000796" w:rsidRDefault="00000796" w:rsidP="0099195B">
            <w:pPr>
              <w:pStyle w:val="ListParagraph"/>
              <w:numPr>
                <w:ilvl w:val="0"/>
                <w:numId w:val="22"/>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4"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000796" w:rsidRPr="00AF2F26" w:rsidRDefault="00000796" w:rsidP="00000796">
            <w:pPr>
              <w:rPr>
                <w:rFonts w:asciiTheme="minorHAnsi" w:hAnsiTheme="minorHAnsi" w:cstheme="minorHAnsi"/>
                <w:sz w:val="22"/>
                <w:szCs w:val="22"/>
              </w:rPr>
            </w:pPr>
            <w:r w:rsidRPr="00AF2F26">
              <w:rPr>
                <w:rFonts w:asciiTheme="minorHAnsi" w:hAnsiTheme="minorHAnsi" w:cstheme="minorHAnsi"/>
                <w:b/>
                <w:bCs/>
                <w:sz w:val="22"/>
                <w:szCs w:val="22"/>
              </w:rPr>
              <w:t>DT</w:t>
            </w:r>
          </w:p>
          <w:p w14:paraId="1F7865FD" w14:textId="55D76400" w:rsidR="00000796" w:rsidRPr="00DC5381" w:rsidRDefault="00000796" w:rsidP="0099195B">
            <w:pPr>
              <w:pStyle w:val="ListParagraph"/>
              <w:numPr>
                <w:ilvl w:val="0"/>
                <w:numId w:val="22"/>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5"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Pr>
          <w:p w14:paraId="6A863E18" w14:textId="77777777" w:rsidR="00000796" w:rsidRPr="00274A00" w:rsidRDefault="00000796" w:rsidP="00000796">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68ED5B92" w14:textId="77777777" w:rsidR="00000796" w:rsidRPr="00274A00" w:rsidRDefault="00000796" w:rsidP="0026636B">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5E62942"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262F39" w:rsidRPr="00E72075" w:rsidRDefault="00262F39">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262F39" w:rsidRPr="00E72075" w:rsidRDefault="00262F39">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List existing controls here or note where the information may be found</w:t>
                            </w:r>
                            <w:r w:rsidR="00E46D85" w:rsidRPr="00E72075">
                              <w:rPr>
                                <w:rFonts w:asciiTheme="minorHAnsi" w:hAnsiTheme="minorHAnsi" w:cstheme="minorHAnsi"/>
                                <w:sz w:val="22"/>
                                <w:szCs w:val="22"/>
                              </w:rPr>
                              <w:t>.</w:t>
                            </w:r>
                            <w:r w:rsidRPr="00E72075">
                              <w:rPr>
                                <w:rFonts w:asciiTheme="minorHAnsi" w:hAnsiTheme="minorHAnsi" w:cstheme="minorHAnsi"/>
                                <w:sz w:val="22"/>
                                <w:szCs w:val="22"/>
                              </w:rPr>
                              <w:t xml:space="preserve">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w:t>
                            </w:r>
                            <w:r w:rsidR="00E46D85"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E72075">
                              <w:rPr>
                                <w:rFonts w:asciiTheme="minorHAnsi" w:hAnsiTheme="minorHAnsi" w:cstheme="minorHAnsi"/>
                                <w:sz w:val="22"/>
                                <w:szCs w:val="22"/>
                              </w:rPr>
                              <w:t xml:space="preserve"> a</w:t>
                            </w:r>
                            <w:r w:rsidRPr="00E72075">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E72075">
                              <w:rPr>
                                <w:rFonts w:asciiTheme="minorHAnsi" w:hAnsiTheme="minorHAnsi" w:cstheme="minorHAnsi"/>
                                <w:sz w:val="22"/>
                                <w:szCs w:val="22"/>
                              </w:rPr>
                              <w:t>s</w:t>
                            </w:r>
                            <w:r w:rsidRPr="00E72075">
                              <w:rPr>
                                <w:rFonts w:asciiTheme="minorHAnsi" w:hAnsiTheme="minorHAnsi" w:cstheme="minorHAnsi"/>
                                <w:sz w:val="22"/>
                                <w:szCs w:val="22"/>
                              </w:rPr>
                              <w:t>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262F39" w:rsidRPr="00E72075" w:rsidRDefault="00262F39">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262F39" w:rsidRPr="00E72075" w:rsidRDefault="00262F39">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List existing controls here or note where the information may be found</w:t>
                      </w:r>
                      <w:r w:rsidR="00E46D85" w:rsidRPr="00E72075">
                        <w:rPr>
                          <w:rFonts w:asciiTheme="minorHAnsi" w:hAnsiTheme="minorHAnsi" w:cstheme="minorHAnsi"/>
                          <w:sz w:val="22"/>
                          <w:szCs w:val="22"/>
                        </w:rPr>
                        <w:t>.</w:t>
                      </w:r>
                      <w:r w:rsidRPr="00E72075">
                        <w:rPr>
                          <w:rFonts w:asciiTheme="minorHAnsi" w:hAnsiTheme="minorHAnsi" w:cstheme="minorHAnsi"/>
                          <w:sz w:val="22"/>
                          <w:szCs w:val="22"/>
                        </w:rPr>
                        <w:t xml:space="preserve">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w:t>
                      </w:r>
                      <w:r w:rsidR="00E46D85"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E72075">
                        <w:rPr>
                          <w:rFonts w:asciiTheme="minorHAnsi" w:hAnsiTheme="minorHAnsi" w:cstheme="minorHAnsi"/>
                          <w:sz w:val="22"/>
                          <w:szCs w:val="22"/>
                        </w:rPr>
                        <w:t xml:space="preserve"> a</w:t>
                      </w:r>
                      <w:r w:rsidRPr="00E72075">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E72075">
                        <w:rPr>
                          <w:rFonts w:asciiTheme="minorHAnsi" w:hAnsiTheme="minorHAnsi" w:cstheme="minorHAnsi"/>
                          <w:sz w:val="22"/>
                          <w:szCs w:val="22"/>
                        </w:rPr>
                        <w:t>s</w:t>
                      </w:r>
                      <w:r w:rsidRPr="00E72075">
                        <w:rPr>
                          <w:rFonts w:asciiTheme="minorHAnsi" w:hAnsiTheme="minorHAnsi" w:cstheme="minorHAnsi"/>
                          <w:sz w:val="22"/>
                          <w:szCs w:val="22"/>
                        </w:rPr>
                        <w:t>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7"/>
      <w:footerReference w:type="default" r:id="rId28"/>
      <w:footerReference w:type="first" r:id="rId2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27ACB" w14:textId="77777777" w:rsidR="0099195B" w:rsidRDefault="0099195B">
      <w:r>
        <w:separator/>
      </w:r>
    </w:p>
  </w:endnote>
  <w:endnote w:type="continuationSeparator" w:id="0">
    <w:p w14:paraId="3970328C" w14:textId="77777777" w:rsidR="0099195B" w:rsidRDefault="0099195B">
      <w:r>
        <w:continuationSeparator/>
      </w:r>
    </w:p>
  </w:endnote>
  <w:endnote w:type="continuationNotice" w:id="1">
    <w:p w14:paraId="34B4CFB0" w14:textId="77777777" w:rsidR="0099195B" w:rsidRDefault="00991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FB4" w14:textId="65FFC96A" w:rsidR="00E8625D" w:rsidRPr="00E8625D" w:rsidRDefault="00914104" w:rsidP="00E8625D">
    <w:pPr>
      <w:pStyle w:val="Footer"/>
      <w:rPr>
        <w:rFonts w:ascii="Calibri" w:hAnsi="Calibri" w:cs="Calibri"/>
      </w:rPr>
    </w:pPr>
    <w:r>
      <w:rPr>
        <w:rFonts w:ascii="Calibri" w:hAnsi="Calibri" w:cs="Calibri"/>
      </w:rPr>
      <w:t xml:space="preserve"> </w:t>
    </w:r>
    <w:r w:rsidR="00E8625D" w:rsidRPr="00E8625D">
      <w:rPr>
        <w:rFonts w:ascii="Calibri" w:hAnsi="Calibri" w:cs="Calibri"/>
      </w:rPr>
      <w:t>RA 029</w:t>
    </w:r>
    <w:r w:rsidR="007B5ED5">
      <w:rPr>
        <w:rFonts w:ascii="Calibri" w:hAnsi="Calibri" w:cs="Calibri"/>
      </w:rPr>
      <w:t>A</w:t>
    </w:r>
    <w:r w:rsidR="00E8625D" w:rsidRPr="00E8625D">
      <w:rPr>
        <w:rFonts w:ascii="Calibri" w:hAnsi="Calibri" w:cs="Calibri"/>
      </w:rPr>
      <w:t xml:space="preserve"> School opening</w:t>
    </w:r>
    <w:r w:rsidR="00F610ED">
      <w:rPr>
        <w:rFonts w:ascii="Calibri" w:hAnsi="Calibri" w:cs="Calibri"/>
      </w:rPr>
      <w:t xml:space="preserve"> COVID 19 v</w:t>
    </w:r>
    <w:r w:rsidR="001D0B0D">
      <w:rPr>
        <w:rFonts w:ascii="Calibri" w:hAnsi="Calibri" w:cs="Calibri"/>
      </w:rPr>
      <w:t>2</w:t>
    </w:r>
    <w:r w:rsidR="00F610ED">
      <w:rPr>
        <w:rFonts w:ascii="Calibri" w:hAnsi="Calibri" w:cs="Calibri"/>
      </w:rPr>
      <w:t xml:space="preserve"> </w:t>
    </w:r>
    <w:r>
      <w:rPr>
        <w:rFonts w:ascii="Calibri" w:hAnsi="Calibri" w:cs="Calibri"/>
      </w:rPr>
      <w:t>17</w:t>
    </w:r>
    <w:r w:rsidRPr="00914104">
      <w:rPr>
        <w:rFonts w:ascii="Calibri" w:hAnsi="Calibri" w:cs="Calibri"/>
        <w:vertAlign w:val="superscript"/>
      </w:rPr>
      <w:t>th</w:t>
    </w:r>
    <w:r>
      <w:rPr>
        <w:rFonts w:ascii="Calibri" w:hAnsi="Calibri" w:cs="Calibri"/>
      </w:rPr>
      <w:t xml:space="preserve"> </w:t>
    </w:r>
    <w:r w:rsidR="00F610ED">
      <w:rPr>
        <w:rFonts w:ascii="Calibri" w:hAnsi="Calibri" w:cs="Calibri"/>
      </w:rPr>
      <w:t>Aug 2021</w:t>
    </w:r>
  </w:p>
  <w:p w14:paraId="0C3F91AF" w14:textId="7D6F0686" w:rsidR="00262F39" w:rsidRPr="00E8625D" w:rsidRDefault="00262F39" w:rsidP="00E86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Default="00262F39">
    <w:pPr>
      <w:pStyle w:val="Footer"/>
      <w:tabs>
        <w:tab w:val="left" w:pos="360"/>
      </w:tabs>
      <w:rPr>
        <w:rFonts w:ascii="Arial" w:hAnsi="Arial"/>
        <w:sz w:val="22"/>
      </w:rPr>
    </w:pPr>
  </w:p>
  <w:p w14:paraId="49EABD2B" w14:textId="77777777" w:rsidR="00914104" w:rsidRPr="00E8625D" w:rsidRDefault="00914104" w:rsidP="00914104">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17</w:t>
    </w:r>
    <w:r w:rsidRPr="00914104">
      <w:rPr>
        <w:rFonts w:ascii="Calibri" w:hAnsi="Calibri" w:cs="Calibri"/>
        <w:vertAlign w:val="superscript"/>
      </w:rPr>
      <w:t>th</w:t>
    </w:r>
    <w:r>
      <w:rPr>
        <w:rFonts w:ascii="Calibri" w:hAnsi="Calibri" w:cs="Calibri"/>
      </w:rPr>
      <w:t xml:space="preserve"> Aug 2021</w:t>
    </w:r>
  </w:p>
  <w:p w14:paraId="55DF93D3" w14:textId="02136ECA" w:rsidR="00262F39" w:rsidRPr="003734E7" w:rsidRDefault="00262F39"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B16F" w14:textId="77777777" w:rsidR="0099195B" w:rsidRDefault="0099195B">
      <w:r>
        <w:separator/>
      </w:r>
    </w:p>
  </w:footnote>
  <w:footnote w:type="continuationSeparator" w:id="0">
    <w:p w14:paraId="204B0B3C" w14:textId="77777777" w:rsidR="0099195B" w:rsidRDefault="0099195B">
      <w:r>
        <w:continuationSeparator/>
      </w:r>
    </w:p>
  </w:footnote>
  <w:footnote w:type="continuationNotice" w:id="1">
    <w:p w14:paraId="267F0319" w14:textId="77777777" w:rsidR="0099195B" w:rsidRDefault="00991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8A702C" w:rsidRDefault="008A702C">
        <w:pPr>
          <w:pStyle w:val="Header"/>
        </w:pPr>
        <w:r>
          <w:fldChar w:fldCharType="begin"/>
        </w:r>
        <w:r>
          <w:instrText xml:space="preserve"> PAGE   \* MERGEFORMAT </w:instrText>
        </w:r>
        <w:r>
          <w:fldChar w:fldCharType="separate"/>
        </w:r>
        <w:r w:rsidR="00DA0B48">
          <w:rPr>
            <w:noProof/>
          </w:rPr>
          <w:t>17</w:t>
        </w:r>
        <w:r>
          <w:rPr>
            <w:noProof/>
          </w:rPr>
          <w:fldChar w:fldCharType="end"/>
        </w:r>
      </w:p>
    </w:sdtContent>
  </w:sdt>
  <w:p w14:paraId="5A6D93B2" w14:textId="77777777" w:rsidR="00406A9F" w:rsidRDefault="00406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3031B3"/>
    <w:multiLevelType w:val="hybridMultilevel"/>
    <w:tmpl w:val="A20E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4775951"/>
    <w:multiLevelType w:val="hybridMultilevel"/>
    <w:tmpl w:val="8520983A"/>
    <w:lvl w:ilvl="0" w:tplc="08090003">
      <w:start w:val="1"/>
      <w:numFmt w:val="bullet"/>
      <w:lvlText w:val="o"/>
      <w:lvlJc w:val="left"/>
      <w:pPr>
        <w:ind w:left="1080" w:hanging="360"/>
      </w:pPr>
      <w:rPr>
        <w:rFonts w:ascii="Courier New" w:hAnsi="Courier New" w:cs="Courier New"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7">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3"/>
  </w:num>
  <w:num w:numId="4">
    <w:abstractNumId w:val="13"/>
  </w:num>
  <w:num w:numId="5">
    <w:abstractNumId w:val="33"/>
  </w:num>
  <w:num w:numId="6">
    <w:abstractNumId w:val="5"/>
  </w:num>
  <w:num w:numId="7">
    <w:abstractNumId w:val="30"/>
  </w:num>
  <w:num w:numId="8">
    <w:abstractNumId w:val="20"/>
  </w:num>
  <w:num w:numId="9">
    <w:abstractNumId w:val="31"/>
  </w:num>
  <w:num w:numId="10">
    <w:abstractNumId w:val="19"/>
  </w:num>
  <w:num w:numId="11">
    <w:abstractNumId w:val="7"/>
  </w:num>
  <w:num w:numId="12">
    <w:abstractNumId w:val="8"/>
  </w:num>
  <w:num w:numId="13">
    <w:abstractNumId w:val="11"/>
  </w:num>
  <w:num w:numId="14">
    <w:abstractNumId w:val="12"/>
  </w:num>
  <w:num w:numId="15">
    <w:abstractNumId w:val="23"/>
  </w:num>
  <w:num w:numId="16">
    <w:abstractNumId w:val="24"/>
  </w:num>
  <w:num w:numId="17">
    <w:abstractNumId w:val="27"/>
  </w:num>
  <w:num w:numId="18">
    <w:abstractNumId w:val="21"/>
  </w:num>
  <w:num w:numId="19">
    <w:abstractNumId w:val="4"/>
  </w:num>
  <w:num w:numId="20">
    <w:abstractNumId w:val="25"/>
  </w:num>
  <w:num w:numId="21">
    <w:abstractNumId w:val="10"/>
  </w:num>
  <w:num w:numId="22">
    <w:abstractNumId w:val="9"/>
  </w:num>
  <w:num w:numId="23">
    <w:abstractNumId w:val="1"/>
  </w:num>
  <w:num w:numId="24">
    <w:abstractNumId w:val="28"/>
  </w:num>
  <w:num w:numId="25">
    <w:abstractNumId w:val="17"/>
  </w:num>
  <w:num w:numId="26">
    <w:abstractNumId w:val="6"/>
  </w:num>
  <w:num w:numId="27">
    <w:abstractNumId w:val="16"/>
  </w:num>
  <w:num w:numId="28">
    <w:abstractNumId w:val="32"/>
  </w:num>
  <w:num w:numId="29">
    <w:abstractNumId w:val="29"/>
  </w:num>
  <w:num w:numId="30">
    <w:abstractNumId w:val="0"/>
  </w:num>
  <w:num w:numId="31">
    <w:abstractNumId w:val="2"/>
  </w:num>
  <w:num w:numId="32">
    <w:abstractNumId w:val="15"/>
  </w:num>
  <w:num w:numId="33">
    <w:abstractNumId w:val="2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914F4"/>
    <w:rsid w:val="00092584"/>
    <w:rsid w:val="0009619B"/>
    <w:rsid w:val="000A1235"/>
    <w:rsid w:val="000A29F1"/>
    <w:rsid w:val="000A2C48"/>
    <w:rsid w:val="000A353B"/>
    <w:rsid w:val="000A6380"/>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128"/>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636B"/>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19"/>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195B"/>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0785B"/>
    <w:rsid w:val="00A106A8"/>
    <w:rsid w:val="00A11220"/>
    <w:rsid w:val="00A12545"/>
    <w:rsid w:val="00A132E0"/>
    <w:rsid w:val="00A1462E"/>
    <w:rsid w:val="00A15D0E"/>
    <w:rsid w:val="00A22721"/>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1AC1"/>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21FC"/>
    <w:rsid w:val="00BB2319"/>
    <w:rsid w:val="00BB2B62"/>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76D5"/>
    <w:rsid w:val="00C711D0"/>
    <w:rsid w:val="00C718B4"/>
    <w:rsid w:val="00C71E0A"/>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1227"/>
    <w:rsid w:val="00D71780"/>
    <w:rsid w:val="00D736F6"/>
    <w:rsid w:val="00D777A1"/>
    <w:rsid w:val="00D8543D"/>
    <w:rsid w:val="00D865F2"/>
    <w:rsid w:val="00D87361"/>
    <w:rsid w:val="00D874D3"/>
    <w:rsid w:val="00D87787"/>
    <w:rsid w:val="00D909C2"/>
    <w:rsid w:val="00D92485"/>
    <w:rsid w:val="00D92BEF"/>
    <w:rsid w:val="00D96DE2"/>
    <w:rsid w:val="00D978B8"/>
    <w:rsid w:val="00DA0AD0"/>
    <w:rsid w:val="00DA0B48"/>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2514"/>
    <w:rsid w:val="00E26D88"/>
    <w:rsid w:val="00E27782"/>
    <w:rsid w:val="00E3036C"/>
    <w:rsid w:val="00E30506"/>
    <w:rsid w:val="00E30DEF"/>
    <w:rsid w:val="00E32160"/>
    <w:rsid w:val="00E32DD7"/>
    <w:rsid w:val="00E33616"/>
    <w:rsid w:val="00E33E0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26636B"/>
    <w:rPr>
      <w:rFonts w:ascii="Tahoma" w:hAnsi="Tahoma" w:cs="Tahoma"/>
      <w:sz w:val="16"/>
      <w:szCs w:val="16"/>
    </w:rPr>
  </w:style>
  <w:style w:type="character" w:customStyle="1" w:styleId="BalloonTextChar">
    <w:name w:val="Balloon Text Char"/>
    <w:basedOn w:val="DefaultParagraphFont"/>
    <w:link w:val="BalloonText"/>
    <w:rsid w:val="0026636B"/>
    <w:rPr>
      <w:rFonts w:ascii="Tahoma" w:hAnsi="Tahoma" w:cs="Tahoma"/>
      <w:sz w:val="16"/>
      <w:szCs w:val="16"/>
      <w:lang w:eastAsia="en-US"/>
    </w:rPr>
  </w:style>
  <w:style w:type="paragraph" w:customStyle="1" w:styleId="paragraph">
    <w:name w:val="paragraph"/>
    <w:basedOn w:val="Normal"/>
    <w:rsid w:val="00DA0B48"/>
    <w:pPr>
      <w:spacing w:before="100" w:beforeAutospacing="1" w:after="100" w:afterAutospacing="1"/>
    </w:pPr>
    <w:rPr>
      <w:sz w:val="24"/>
      <w:szCs w:val="24"/>
      <w:lang w:eastAsia="en-GB"/>
    </w:rPr>
  </w:style>
  <w:style w:type="character" w:customStyle="1" w:styleId="normaltextrun">
    <w:name w:val="normaltextrun"/>
    <w:basedOn w:val="DefaultParagraphFont"/>
    <w:rsid w:val="00DA0B48"/>
  </w:style>
  <w:style w:type="character" w:customStyle="1" w:styleId="eop">
    <w:name w:val="eop"/>
    <w:basedOn w:val="DefaultParagraphFont"/>
    <w:rsid w:val="00DA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26636B"/>
    <w:rPr>
      <w:rFonts w:ascii="Tahoma" w:hAnsi="Tahoma" w:cs="Tahoma"/>
      <w:sz w:val="16"/>
      <w:szCs w:val="16"/>
    </w:rPr>
  </w:style>
  <w:style w:type="character" w:customStyle="1" w:styleId="BalloonTextChar">
    <w:name w:val="Balloon Text Char"/>
    <w:basedOn w:val="DefaultParagraphFont"/>
    <w:link w:val="BalloonText"/>
    <w:rsid w:val="0026636B"/>
    <w:rPr>
      <w:rFonts w:ascii="Tahoma" w:hAnsi="Tahoma" w:cs="Tahoma"/>
      <w:sz w:val="16"/>
      <w:szCs w:val="16"/>
      <w:lang w:eastAsia="en-US"/>
    </w:rPr>
  </w:style>
  <w:style w:type="paragraph" w:customStyle="1" w:styleId="paragraph">
    <w:name w:val="paragraph"/>
    <w:basedOn w:val="Normal"/>
    <w:rsid w:val="00DA0B48"/>
    <w:pPr>
      <w:spacing w:before="100" w:beforeAutospacing="1" w:after="100" w:afterAutospacing="1"/>
    </w:pPr>
    <w:rPr>
      <w:sz w:val="24"/>
      <w:szCs w:val="24"/>
      <w:lang w:eastAsia="en-GB"/>
    </w:rPr>
  </w:style>
  <w:style w:type="character" w:customStyle="1" w:styleId="normaltextrun">
    <w:name w:val="normaltextrun"/>
    <w:basedOn w:val="DefaultParagraphFont"/>
    <w:rsid w:val="00DA0B48"/>
  </w:style>
  <w:style w:type="character" w:customStyle="1" w:styleId="eop">
    <w:name w:val="eop"/>
    <w:basedOn w:val="DefaultParagraphFont"/>
    <w:rsid w:val="00DA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gov.uk/coronavirus/equipment-and-machinery/air-conditioning-and-ventilation/index.htm"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gov.uk/guidance/coronavirus-covid-19-grassroots-sports-guidance-for-safe-provision-including-team-sport-contact-combat-sport-and-organised-sport-events" TargetMode="External"/><Relationship Id="rId7" Type="http://schemas.openxmlformats.org/officeDocument/2006/relationships/footnotes" Target="footnotes.xm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7" Type="http://schemas.openxmlformats.org/officeDocument/2006/relationships/hyperlink" Target="https://www.gov.uk/get-coronavirus-test" TargetMode="External"/><Relationship Id="rId25" Type="http://schemas.openxmlformats.org/officeDocument/2006/relationships/hyperlink" Target="https://cleapss.us11.list-manage.com/track/click?u=a4601cd9dd7567ba7d1c8e848&amp;id=b5d6f10f3d&amp;e=46190762e5"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response-spring-20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schoolsupport@wirral.gov.uk" TargetMode="External"/><Relationship Id="rId24" Type="http://schemas.openxmlformats.org/officeDocument/2006/relationships/hyperlink" Target="https://cleapss.us11.list-manage.com/track/click?u=a4601cd9dd7567ba7d1c8e848&amp;id=98a5a9b2c6&amp;e=46190762e5" TargetMode="External"/><Relationship Id="rId5" Type="http://schemas.openxmlformats.org/officeDocument/2006/relationships/settings" Target="settings.xml"/><Relationship Id="rId15" Type="http://schemas.openxmlformats.org/officeDocument/2006/relationships/hyperlink" Target="https://www.gov.uk/get-coronavirus-test" TargetMode="External"/><Relationship Id="rId23" Type="http://schemas.openxmlformats.org/officeDocument/2006/relationships/hyperlink" Target="https://www.gov.uk/guidance/working-safely-during-coronavirus-covid-19/providers-of-grassroots-sport-and-gym-leisure-facilities" TargetMode="External"/><Relationship Id="rId28" Type="http://schemas.openxmlformats.org/officeDocument/2006/relationships/footer" Target="footer1.xml"/><Relationship Id="rId10" Type="http://schemas.openxmlformats.org/officeDocument/2006/relationships/hyperlink" Target="http://www.jeannefairbrotherassociates.com" TargetMode="External"/><Relationship Id="rId19" Type="http://schemas.openxmlformats.org/officeDocument/2006/relationships/hyperlink" Target="https://www.gov.uk/guidance/covid-19-coronavirus-restrictions-what-you-can-and-cannot-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ibse.org/coronavirus-covid-19" TargetMode="External"/><Relationship Id="rId22" Type="http://schemas.openxmlformats.org/officeDocument/2006/relationships/hyperlink" Target="https://www.swimming.org/swimengland/pool-return-guidance-document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4924-B74F-4224-802B-3104DCD7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32130</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2010-05-24T15:36:00Z</cp:lastPrinted>
  <dcterms:created xsi:type="dcterms:W3CDTF">2021-09-01T11:57:00Z</dcterms:created>
  <dcterms:modified xsi:type="dcterms:W3CDTF">2021-09-10T13:13:00Z</dcterms:modified>
</cp:coreProperties>
</file>